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55" w:rsidRDefault="007D5B55" w:rsidP="002C77EB">
      <w:pPr>
        <w:ind w:firstLine="709"/>
        <w:jc w:val="center"/>
        <w:rPr>
          <w:b/>
          <w:i/>
          <w:color w:val="002060"/>
          <w:sz w:val="52"/>
          <w:szCs w:val="52"/>
        </w:rPr>
      </w:pPr>
    </w:p>
    <w:p w:rsidR="007C2C49" w:rsidRPr="007D5B55" w:rsidRDefault="007C2C49" w:rsidP="002C77EB">
      <w:pPr>
        <w:ind w:firstLine="709"/>
        <w:jc w:val="center"/>
        <w:rPr>
          <w:b/>
          <w:i/>
          <w:color w:val="002060"/>
          <w:sz w:val="52"/>
          <w:szCs w:val="52"/>
        </w:rPr>
      </w:pPr>
      <w:bookmarkStart w:id="0" w:name="_GoBack"/>
      <w:bookmarkEnd w:id="0"/>
      <w:r w:rsidRPr="007D5B55">
        <w:rPr>
          <w:b/>
          <w:i/>
          <w:color w:val="002060"/>
          <w:sz w:val="52"/>
          <w:szCs w:val="52"/>
        </w:rPr>
        <w:t>Весёлые пальчиковые игры</w:t>
      </w:r>
    </w:p>
    <w:p w:rsidR="0010055F" w:rsidRPr="007D5B55" w:rsidRDefault="0010055F" w:rsidP="0010055F">
      <w:pPr>
        <w:spacing w:line="276" w:lineRule="auto"/>
        <w:ind w:firstLine="709"/>
        <w:jc w:val="both"/>
        <w:rPr>
          <w:rStyle w:val="c2"/>
          <w:color w:val="002060"/>
          <w:sz w:val="28"/>
          <w:szCs w:val="28"/>
        </w:rPr>
      </w:pPr>
    </w:p>
    <w:p w:rsidR="0010055F" w:rsidRPr="007D5B55" w:rsidRDefault="0065325B" w:rsidP="0010055F">
      <w:pPr>
        <w:spacing w:line="276" w:lineRule="auto"/>
        <w:ind w:firstLine="709"/>
        <w:jc w:val="both"/>
        <w:rPr>
          <w:rStyle w:val="c2"/>
          <w:color w:val="002060"/>
          <w:sz w:val="28"/>
          <w:szCs w:val="28"/>
        </w:rPr>
      </w:pPr>
      <w:r w:rsidRPr="007D5B55">
        <w:rPr>
          <w:rStyle w:val="c2"/>
          <w:color w:val="002060"/>
          <w:sz w:val="28"/>
          <w:szCs w:val="28"/>
        </w:rPr>
        <w:t xml:space="preserve">Пальчиковые игры способствуют развитию мелкой моторики и речевых центров коры головного мозга. </w:t>
      </w:r>
      <w:r w:rsidR="0010055F" w:rsidRPr="007D5B55">
        <w:rPr>
          <w:rStyle w:val="c2"/>
          <w:color w:val="002060"/>
          <w:sz w:val="28"/>
          <w:szCs w:val="28"/>
        </w:rPr>
        <w:t>Они способствуют формированию произвольного внимания и воздействуют на умственное развитие ребенка. Пальчиковые игры</w:t>
      </w:r>
      <w:r w:rsidRPr="007D5B55">
        <w:rPr>
          <w:rStyle w:val="c2"/>
          <w:color w:val="002060"/>
          <w:sz w:val="28"/>
          <w:szCs w:val="28"/>
        </w:rPr>
        <w:t xml:space="preserve"> </w:t>
      </w:r>
      <w:r w:rsidRPr="007D5B55">
        <w:rPr>
          <w:rStyle w:val="c2"/>
          <w:color w:val="002060"/>
          <w:sz w:val="28"/>
          <w:szCs w:val="28"/>
        </w:rPr>
        <w:t>пред</w:t>
      </w:r>
      <w:r w:rsidRPr="007D5B55">
        <w:rPr>
          <w:rStyle w:val="c2"/>
          <w:color w:val="002060"/>
          <w:sz w:val="28"/>
          <w:szCs w:val="28"/>
        </w:rPr>
        <w:t>назначены для детей от полугода, а</w:t>
      </w:r>
      <w:r w:rsidRPr="007D5B55">
        <w:rPr>
          <w:rStyle w:val="c2"/>
          <w:color w:val="002060"/>
          <w:sz w:val="28"/>
          <w:szCs w:val="28"/>
        </w:rPr>
        <w:t xml:space="preserve"> интерес к ним сохраняется примерно до пяти лет. </w:t>
      </w:r>
    </w:p>
    <w:p w:rsidR="007C2C49" w:rsidRPr="007D5B55" w:rsidRDefault="0010055F" w:rsidP="007D5B55">
      <w:pPr>
        <w:spacing w:line="276" w:lineRule="auto"/>
        <w:ind w:firstLine="709"/>
        <w:jc w:val="both"/>
        <w:rPr>
          <w:b/>
          <w:i/>
          <w:color w:val="002060"/>
          <w:sz w:val="28"/>
          <w:szCs w:val="28"/>
        </w:rPr>
      </w:pPr>
      <w:r w:rsidRPr="007D5B55">
        <w:rPr>
          <w:rStyle w:val="c2"/>
          <w:color w:val="002060"/>
          <w:sz w:val="28"/>
          <w:szCs w:val="28"/>
        </w:rPr>
        <w:t>Ниже представлены некоторые пальчиковые игры.</w:t>
      </w:r>
    </w:p>
    <w:p w:rsidR="007D5B55" w:rsidRDefault="007D5B55" w:rsidP="007D5B55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ЧЕРЕПАХА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Черепашка, черепашка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 панцире живет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Высунет головку,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Обратно уберет.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b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Положить кулачки на стол, высунуть указательные пальцы, убрать обратно.</w:t>
            </w:r>
          </w:p>
        </w:tc>
      </w:tr>
    </w:tbl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ДОМ И ВОРОТА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На поляне дом стоит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Ну а к дому путь закрыт.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Мы ворота открываем,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 этот домик приглашаем.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b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Соединить пальцы обеих рук под углом друг к другу; большие пальцы поднять вверх, внутреннюю сторону ладоней повернуть к себе; развести ладони в стороны; повторить первое движение.</w:t>
            </w:r>
          </w:p>
        </w:tc>
      </w:tr>
    </w:tbl>
    <w:p w:rsidR="007C2C49" w:rsidRPr="007D5B55" w:rsidRDefault="007C2C49" w:rsidP="002C77EB">
      <w:pPr>
        <w:ind w:firstLine="709"/>
        <w:rPr>
          <w:b/>
          <w:color w:val="002060"/>
          <w:sz w:val="40"/>
          <w:szCs w:val="40"/>
        </w:rPr>
      </w:pPr>
    </w:p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ПОКОРМИ ЛОШАДКУ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Одной рукой я травку рву,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Другой рукой я тоже рву.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Я травкой накормлю коня.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Вот сколько пальцев у меня.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b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Хватательные движения левой, правой рукой. Вытянуть руки ладонями вверх, показать все пальцы.</w:t>
            </w:r>
          </w:p>
        </w:tc>
      </w:tr>
    </w:tbl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D5B55" w:rsidRDefault="007D5B55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D5B55" w:rsidRDefault="007D5B55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D5B55" w:rsidRDefault="007D5B55" w:rsidP="007D5B55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ЗАИНЬКИ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По лесной лужайке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Разбежались зайки.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Вот какие зайки,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Зайки-</w:t>
            </w:r>
            <w:proofErr w:type="spellStart"/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побегайки</w:t>
            </w:r>
            <w:proofErr w:type="spellEnd"/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.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Сели зайчики в кружок,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 xml:space="preserve">Роют лапкой корешок. 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Вот какие зайки,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Зайки-</w:t>
            </w:r>
            <w:proofErr w:type="spellStart"/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побегайки</w:t>
            </w:r>
            <w:proofErr w:type="spellEnd"/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b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Круговые движения руками, ладони – вниз; «бегать» по столу указательными и средними пальцами обеих рук; руки перед грудью; руки на голове (уши); нарисовать в воздухе кружок, сгибать и разгибать пальцы.</w:t>
            </w:r>
          </w:p>
        </w:tc>
      </w:tr>
    </w:tbl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МЫШКА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Мышка в норку пробралась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На замочек заперлась.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 xml:space="preserve">В дырочку глядит – 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Кошка не бежит?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«Шагать» двумя пальцами по столу; соединить пальцы в замочек; сделать колечко и посмотреть в него; поднести правую руку ладонью вниз ко лбу и посмотреть из-под нее.</w:t>
            </w:r>
          </w:p>
        </w:tc>
      </w:tr>
    </w:tbl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C2C49" w:rsidRPr="007D5B55" w:rsidRDefault="007C2C49" w:rsidP="007D5B55">
      <w:pPr>
        <w:ind w:firstLine="709"/>
        <w:jc w:val="center"/>
        <w:rPr>
          <w:b/>
          <w:color w:val="002060"/>
          <w:sz w:val="40"/>
          <w:szCs w:val="40"/>
        </w:rPr>
      </w:pPr>
      <w:r w:rsidRPr="007D5B55">
        <w:rPr>
          <w:b/>
          <w:color w:val="002060"/>
          <w:sz w:val="40"/>
          <w:szCs w:val="40"/>
        </w:rPr>
        <w:t>СТИРКА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5B55" w:rsidRPr="007D5B55" w:rsidTr="002C77EB">
        <w:tc>
          <w:tcPr>
            <w:tcW w:w="4785" w:type="dxa"/>
          </w:tcPr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Мы белье стирали,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В речке полоскали,</w:t>
            </w:r>
          </w:p>
          <w:p w:rsidR="007C2C49" w:rsidRPr="007D5B55" w:rsidRDefault="007C2C49">
            <w:pPr>
              <w:rPr>
                <w:rFonts w:ascii="Bookman Old Style" w:hAnsi="Bookman Old Style"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 xml:space="preserve">Выжали, развесили – </w:t>
            </w:r>
          </w:p>
          <w:p w:rsidR="007C2C49" w:rsidRPr="007D5B55" w:rsidRDefault="007C2C49">
            <w:pPr>
              <w:rPr>
                <w:b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color w:val="002060"/>
                <w:sz w:val="32"/>
                <w:szCs w:val="32"/>
              </w:rPr>
              <w:t>То-то стало весело!</w:t>
            </w:r>
          </w:p>
        </w:tc>
        <w:tc>
          <w:tcPr>
            <w:tcW w:w="4786" w:type="dxa"/>
          </w:tcPr>
          <w:p w:rsidR="007C2C49" w:rsidRPr="007D5B55" w:rsidRDefault="007C2C49">
            <w:pPr>
              <w:rPr>
                <w:b/>
                <w:i/>
                <w:color w:val="002060"/>
                <w:sz w:val="32"/>
                <w:szCs w:val="32"/>
              </w:rPr>
            </w:pPr>
            <w:r w:rsidRPr="007D5B55">
              <w:rPr>
                <w:rFonts w:ascii="Bookman Old Style" w:hAnsi="Bookman Old Style"/>
                <w:i/>
                <w:color w:val="002060"/>
                <w:sz w:val="32"/>
                <w:szCs w:val="32"/>
              </w:rPr>
              <w:t>Тереть кулачки друг об друга; движения ладонями вправо – влево; сжимать – разжимать кулачки, имитировать движения развешивания белья; «фонарики».</w:t>
            </w:r>
          </w:p>
        </w:tc>
      </w:tr>
    </w:tbl>
    <w:p w:rsidR="007C2C49" w:rsidRPr="007D5B55" w:rsidRDefault="007D5B55" w:rsidP="002C77EB">
      <w:pPr>
        <w:ind w:firstLine="709"/>
        <w:rPr>
          <w:b/>
          <w:color w:val="002060"/>
          <w:sz w:val="32"/>
          <w:szCs w:val="32"/>
        </w:rPr>
      </w:pPr>
      <w:r w:rsidRPr="007D5B55">
        <w:rPr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CA53A7D" wp14:editId="09C1847C">
            <wp:simplePos x="0" y="0"/>
            <wp:positionH relativeFrom="column">
              <wp:posOffset>506730</wp:posOffset>
            </wp:positionH>
            <wp:positionV relativeFrom="paragraph">
              <wp:posOffset>140970</wp:posOffset>
            </wp:positionV>
            <wp:extent cx="2209800" cy="1996440"/>
            <wp:effectExtent l="0" t="0" r="0" b="3810"/>
            <wp:wrapNone/>
            <wp:docPr id="2" name="Рисунок 2" descr="C:\Users\user\Documents\8a1c48124213dd16dfbfe5bcc15be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8a1c48124213dd16dfbfe5bcc15beed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" b="4579"/>
                    <a:stretch/>
                  </pic:blipFill>
                  <pic:spPr bwMode="auto">
                    <a:xfrm>
                      <a:off x="0" y="0"/>
                      <a:ext cx="22098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2C49" w:rsidRPr="007D5B55" w:rsidRDefault="007C2C49" w:rsidP="002C77EB">
      <w:pPr>
        <w:ind w:firstLine="709"/>
        <w:jc w:val="center"/>
        <w:rPr>
          <w:b/>
          <w:color w:val="002060"/>
          <w:sz w:val="40"/>
          <w:szCs w:val="40"/>
        </w:rPr>
      </w:pPr>
    </w:p>
    <w:p w:rsidR="007D5B55" w:rsidRDefault="00182047">
      <w:pPr>
        <w:rPr>
          <w:color w:val="002060"/>
        </w:rPr>
      </w:pPr>
      <w:r w:rsidRPr="007D5B55">
        <w:rPr>
          <w:color w:val="002060"/>
        </w:rPr>
        <w:t xml:space="preserve">                                                                                 </w:t>
      </w: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D5B55" w:rsidRDefault="007D5B55">
      <w:pPr>
        <w:rPr>
          <w:color w:val="002060"/>
        </w:rPr>
      </w:pPr>
    </w:p>
    <w:p w:rsidR="007C2C49" w:rsidRPr="007D5B55" w:rsidRDefault="007D5B55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</w:t>
      </w:r>
      <w:r w:rsidR="00182047" w:rsidRPr="007D5B55">
        <w:rPr>
          <w:color w:val="002060"/>
        </w:rPr>
        <w:t>Подготовила консультацию Михайлова А.П.</w:t>
      </w:r>
    </w:p>
    <w:sectPr w:rsidR="007C2C49" w:rsidRPr="007D5B55" w:rsidSect="00845BA4">
      <w:pgSz w:w="11906" w:h="16838"/>
      <w:pgMar w:top="567" w:right="849" w:bottom="567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EB"/>
    <w:rsid w:val="0010055F"/>
    <w:rsid w:val="001252CD"/>
    <w:rsid w:val="00182047"/>
    <w:rsid w:val="002264E1"/>
    <w:rsid w:val="002C77EB"/>
    <w:rsid w:val="002D5705"/>
    <w:rsid w:val="004B748F"/>
    <w:rsid w:val="004E2077"/>
    <w:rsid w:val="0065325B"/>
    <w:rsid w:val="00690022"/>
    <w:rsid w:val="007C2C49"/>
    <w:rsid w:val="007D5B55"/>
    <w:rsid w:val="00845BA4"/>
    <w:rsid w:val="00853A5C"/>
    <w:rsid w:val="008F3014"/>
    <w:rsid w:val="00B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A168C"/>
  <w15:docId w15:val="{1F9CB154-97E0-45B0-8C00-DC65F65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65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Весёлые пальчиковые игры</vt:lpstr>
    </vt:vector>
  </TitlesOfParts>
  <Company>Детский сад №16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Весёлые пальчиковые игры</dc:title>
  <dc:subject/>
  <dc:creator>Пользователь</dc:creator>
  <cp:keywords/>
  <dc:description/>
  <cp:lastModifiedBy>user</cp:lastModifiedBy>
  <cp:revision>3</cp:revision>
  <dcterms:created xsi:type="dcterms:W3CDTF">2016-09-07T12:56:00Z</dcterms:created>
  <dcterms:modified xsi:type="dcterms:W3CDTF">2016-09-07T13:08:00Z</dcterms:modified>
</cp:coreProperties>
</file>