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98" w:rsidRDefault="007B5E98" w:rsidP="007B5E98">
      <w:pPr>
        <w:spacing w:after="0" w:line="240" w:lineRule="auto"/>
        <w:ind w:left="-567"/>
        <w:jc w:val="center"/>
        <w:rPr>
          <w:rFonts w:ascii="Times New Roman" w:eastAsia="Times New Roman" w:hAnsi="Times New Roman" w:cs="Times New Roman"/>
          <w:b/>
          <w:sz w:val="28"/>
          <w:szCs w:val="28"/>
        </w:rPr>
      </w:pPr>
    </w:p>
    <w:p w:rsidR="007B5E98" w:rsidRPr="00622295" w:rsidRDefault="007B5E98" w:rsidP="007B5E98">
      <w:pPr>
        <w:shd w:val="clear" w:color="auto" w:fill="F7F7F6"/>
        <w:spacing w:after="0" w:line="240" w:lineRule="auto"/>
        <w:ind w:left="-567"/>
        <w:jc w:val="center"/>
        <w:rPr>
          <w:rFonts w:ascii="Times New Roman" w:eastAsia="Times New Roman" w:hAnsi="Times New Roman" w:cs="Times New Roman"/>
          <w:b/>
          <w:color w:val="632423" w:themeColor="accent2" w:themeShade="80"/>
          <w:sz w:val="48"/>
          <w:szCs w:val="48"/>
        </w:rPr>
      </w:pPr>
      <w:r w:rsidRPr="00622295">
        <w:rPr>
          <w:rFonts w:ascii="Times New Roman" w:eastAsia="Times New Roman" w:hAnsi="Times New Roman" w:cs="Times New Roman"/>
          <w:b/>
          <w:i/>
          <w:iCs/>
          <w:color w:val="632423" w:themeColor="accent2" w:themeShade="80"/>
          <w:sz w:val="48"/>
          <w:szCs w:val="48"/>
        </w:rPr>
        <w:t>Консультация для родителей на тему "Пожарная безопасность</w:t>
      </w:r>
      <w:r w:rsidRPr="00622295">
        <w:rPr>
          <w:rFonts w:ascii="Times New Roman" w:eastAsia="Times New Roman" w:hAnsi="Times New Roman" w:cs="Times New Roman"/>
          <w:b/>
          <w:color w:val="632423" w:themeColor="accent2" w:themeShade="80"/>
          <w:sz w:val="48"/>
          <w:szCs w:val="48"/>
        </w:rPr>
        <w:t>"</w:t>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p>
    <w:p w:rsidR="007B5E98" w:rsidRPr="007B5E98" w:rsidRDefault="007B5E98" w:rsidP="00772ABA">
      <w:pPr>
        <w:shd w:val="clear" w:color="auto" w:fill="F7F7F6"/>
        <w:spacing w:after="0" w:line="240" w:lineRule="auto"/>
        <w:ind w:left="-567"/>
        <w:jc w:val="center"/>
        <w:rPr>
          <w:rFonts w:ascii="Times New Roman" w:eastAsia="Times New Roman" w:hAnsi="Times New Roman" w:cs="Times New Roman"/>
          <w:color w:val="C00000"/>
          <w:sz w:val="40"/>
          <w:szCs w:val="40"/>
        </w:rPr>
      </w:pPr>
      <w:r w:rsidRPr="007B5E98">
        <w:rPr>
          <w:rFonts w:ascii="Times New Roman" w:eastAsia="Times New Roman" w:hAnsi="Times New Roman" w:cs="Times New Roman"/>
          <w:b/>
          <w:bCs/>
          <w:color w:val="C00000"/>
          <w:sz w:val="40"/>
          <w:szCs w:val="40"/>
        </w:rPr>
        <w:t>Расскажите детям о пожарной безопасности</w:t>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секрет, что пожары чаще всего происходят от беспечного отношения к огню самих людей.</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r w:rsidR="00785749" w:rsidRPr="00785749">
        <w:rPr>
          <w:rFonts w:ascii="Times New Roman" w:eastAsia="Times New Roman" w:hAnsi="Times New Roman" w:cs="Times New Roman"/>
          <w:sz w:val="28"/>
          <w:szCs w:val="28"/>
        </w:rPr>
        <w:t>.</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квартире: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балуйся дома со спичками и зажигалками. Это одна из причин пожаров.</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суши белье над плитой. Оно может загореться.</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Ни в коем случае не зажигай фейерверки, свечи или бенгальские огни дома без взрослых.</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деревне:</w:t>
      </w:r>
    </w:p>
    <w:p w:rsidR="00622295" w:rsidRDefault="007B5E98" w:rsidP="00622295">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7B5E98" w:rsidRPr="007B5E98" w:rsidRDefault="007B5E98" w:rsidP="00622295">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Никогда не прикасайся голыми руками к металлическим частям печки. Ты можешь получить серьезный ожог.</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лесу</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Пожар - самая большая опасность в лесу. Поэтому не разводи костер без взрослых.</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балуйся с огнем. В сухую жаркую погоду достаточно одной спички или искры от фейерверка, чтобы лес загорелся.</w:t>
      </w:r>
      <w:r w:rsidR="00785749">
        <w:rPr>
          <w:rFonts w:ascii="Times New Roman" w:eastAsia="Times New Roman" w:hAnsi="Times New Roman" w:cs="Times New Roman"/>
          <w:sz w:val="28"/>
          <w:szCs w:val="28"/>
        </w:rPr>
        <w:t xml:space="preserve"> </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 xml:space="preserve">Если пожар все-таки начался, немедленно выбегай из леса. </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Старайся бежать в ту сторону, откуда дует ветер.</w:t>
      </w:r>
      <w:r w:rsidR="00785749">
        <w:rPr>
          <w:rFonts w:ascii="Times New Roman" w:eastAsia="Times New Roman" w:hAnsi="Times New Roman" w:cs="Times New Roman"/>
          <w:sz w:val="28"/>
          <w:szCs w:val="28"/>
        </w:rPr>
        <w:t xml:space="preserve"> </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Выйдя из леса, обязательно сообщи о пожаре взрослым.</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36"/>
          <w:szCs w:val="36"/>
        </w:rPr>
      </w:pPr>
      <w:r w:rsidRPr="007B5E98">
        <w:rPr>
          <w:rFonts w:ascii="Times New Roman" w:eastAsia="Times New Roman" w:hAnsi="Times New Roman" w:cs="Times New Roman"/>
          <w:b/>
          <w:bCs/>
          <w:i/>
          <w:iCs/>
          <w:color w:val="C00000"/>
          <w:sz w:val="36"/>
          <w:szCs w:val="36"/>
        </w:rPr>
        <w:t>Если начался пожар, а взрослых дома нет, поступай так:</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в помещение проник дым, надо смочить водой одежду, покрыть голову мокрой салфеткой и выходить, пригнувшись или ползком.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Наполни водой ванну, ведра, тазы. Можешь облить водой двери и пол.</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При пожаре в подъезде никогда не садись в лифт. Он может отключиться</w:t>
      </w:r>
      <w:r w:rsidR="00785749">
        <w:rPr>
          <w:rFonts w:ascii="Times New Roman" w:eastAsia="Times New Roman" w:hAnsi="Times New Roman" w:cs="Times New Roman"/>
          <w:sz w:val="28"/>
          <w:szCs w:val="28"/>
        </w:rPr>
        <w:t>,</w:t>
      </w:r>
      <w:r w:rsidRPr="007B5E98">
        <w:rPr>
          <w:rFonts w:ascii="Times New Roman" w:eastAsia="Times New Roman" w:hAnsi="Times New Roman" w:cs="Times New Roman"/>
          <w:sz w:val="28"/>
          <w:szCs w:val="28"/>
        </w:rPr>
        <w:t xml:space="preserve"> и ты задохнешься.</w:t>
      </w:r>
    </w:p>
    <w:p w:rsidR="00772ABA"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Когда приедут пожарные, во всем их слушайся и не бойся. Они лучше знают, как тебя спасти.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Запомните самое главное правило не только при пожаре, но и при любой другой опасности: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color w:val="C00000"/>
          <w:sz w:val="40"/>
          <w:szCs w:val="40"/>
        </w:rPr>
      </w:pPr>
      <w:r w:rsidRPr="007B5E98">
        <w:rPr>
          <w:rFonts w:ascii="Times New Roman" w:eastAsia="Times New Roman" w:hAnsi="Times New Roman" w:cs="Times New Roman"/>
          <w:b/>
          <w:bCs/>
          <w:color w:val="C00000"/>
          <w:sz w:val="40"/>
          <w:szCs w:val="40"/>
        </w:rPr>
        <w:t>Не поддавайтесь панике и не теряйте самообладания!</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color w:val="C00000"/>
          <w:sz w:val="40"/>
          <w:szCs w:val="40"/>
        </w:rPr>
      </w:pPr>
      <w:r w:rsidRPr="007B5E98">
        <w:rPr>
          <w:rFonts w:ascii="Times New Roman" w:eastAsia="Times New Roman" w:hAnsi="Times New Roman" w:cs="Times New Roman"/>
          <w:b/>
          <w:bCs/>
          <w:i/>
          <w:iCs/>
          <w:color w:val="C00000"/>
          <w:sz w:val="40"/>
          <w:szCs w:val="40"/>
        </w:rPr>
        <w:t>Опасные игры</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w:t>
      </w:r>
      <w:r w:rsidRPr="007B5E98">
        <w:rPr>
          <w:rFonts w:ascii="Times New Roman" w:eastAsia="Times New Roman" w:hAnsi="Times New Roman" w:cs="Times New Roman"/>
          <w:sz w:val="28"/>
          <w:szCs w:val="28"/>
        </w:rPr>
        <w:lastRenderedPageBreak/>
        <w:t>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Обрести уверенность или постоянный страх за детей зависит от Вас.</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Пиротехника</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color w:val="FF0000"/>
          <w:sz w:val="44"/>
          <w:szCs w:val="44"/>
        </w:rPr>
      </w:pPr>
      <w:r w:rsidRPr="007B5E98">
        <w:rPr>
          <w:rFonts w:ascii="Times New Roman" w:eastAsia="Times New Roman" w:hAnsi="Times New Roman" w:cs="Times New Roman"/>
          <w:b/>
          <w:bCs/>
          <w:color w:val="FF0000"/>
          <w:sz w:val="44"/>
          <w:szCs w:val="44"/>
        </w:rPr>
        <w:t>ПОМНИТЕ!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Промышленность НЕ ВЫПУСКАЕТ новогодние атрибуты полностью пожаробезопасными.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Помните об опасности возникновения пожара в доме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Чаще беседуйте с детьми о мерах пожарной безопасности.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давайте детям играть спичками.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Учите детей правильному пользованию бытовыми электроприборами.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разрешайте детям самостоятельно включать освещение новогодней ёлки.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Знайте, что хлопушки, свечи, бенгальские огни могут стать причиной пожара и травм.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Будьте осторожны при пользовании даже разрешённых и проверенных пиротехнических игрушек.</w:t>
      </w:r>
    </w:p>
    <w:p w:rsid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Если всё же с вами или с вашими близкими произошел несчастный случай необходимо немедленно сообщить в службу спасения по телефону "01".</w:t>
      </w:r>
    </w:p>
    <w:p w:rsidR="00622295"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p>
    <w:p w:rsidR="00622295" w:rsidRPr="007B5E98"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p>
    <w:p w:rsidR="007B5E98" w:rsidRPr="007B5E98"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530146</wp:posOffset>
            </wp:positionH>
            <wp:positionV relativeFrom="paragraph">
              <wp:posOffset>314325</wp:posOffset>
            </wp:positionV>
            <wp:extent cx="4828619" cy="4838700"/>
            <wp:effectExtent l="95250" t="76200" r="105331" b="76200"/>
            <wp:wrapNone/>
            <wp:docPr id="1" name="Рисунок 1" descr="C:\Users\User\Desktop\7171690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171690_31.jpg"/>
                    <pic:cNvPicPr>
                      <a:picLocks noChangeAspect="1" noChangeArrowheads="1"/>
                    </pic:cNvPicPr>
                  </pic:nvPicPr>
                  <pic:blipFill>
                    <a:blip r:embed="rId5"/>
                    <a:srcRect/>
                    <a:stretch>
                      <a:fillRect/>
                    </a:stretch>
                  </pic:blipFill>
                  <pic:spPr bwMode="auto">
                    <a:xfrm>
                      <a:off x="0" y="0"/>
                      <a:ext cx="4828619" cy="4838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B5E98" w:rsidRPr="007B5E98">
        <w:rPr>
          <w:rFonts w:ascii="Times New Roman" w:eastAsia="Times New Roman" w:hAnsi="Times New Roman" w:cs="Times New Roman"/>
          <w:sz w:val="28"/>
          <w:szCs w:val="28"/>
        </w:rPr>
        <w:br/>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r w:rsidRPr="007B5E98">
        <w:rPr>
          <w:rFonts w:ascii="Times New Roman" w:eastAsia="Times New Roman" w:hAnsi="Times New Roman" w:cs="Times New Roman"/>
          <w:sz w:val="24"/>
          <w:szCs w:val="24"/>
        </w:rPr>
        <w:br/>
      </w:r>
    </w:p>
    <w:p w:rsidR="007B5E98" w:rsidRDefault="007B5E98"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Pr="00622295" w:rsidRDefault="00622295" w:rsidP="00772ABA">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2295">
        <w:rPr>
          <w:rFonts w:ascii="Times New Roman" w:eastAsia="Times New Roman" w:hAnsi="Times New Roman" w:cs="Times New Roman"/>
          <w:sz w:val="28"/>
          <w:szCs w:val="28"/>
        </w:rPr>
        <w:t>Подготовила ста</w:t>
      </w:r>
      <w:r>
        <w:rPr>
          <w:rFonts w:ascii="Times New Roman" w:eastAsia="Times New Roman" w:hAnsi="Times New Roman" w:cs="Times New Roman"/>
          <w:sz w:val="28"/>
          <w:szCs w:val="28"/>
        </w:rPr>
        <w:t xml:space="preserve">рший воспитатель </w:t>
      </w:r>
      <w:r w:rsidR="008A44D4">
        <w:rPr>
          <w:rFonts w:ascii="Times New Roman" w:eastAsia="Times New Roman" w:hAnsi="Times New Roman" w:cs="Times New Roman"/>
          <w:sz w:val="28"/>
          <w:szCs w:val="28"/>
        </w:rPr>
        <w:t>Голова Е.В.</w:t>
      </w:r>
      <w:bookmarkStart w:id="0" w:name="_GoBack"/>
      <w:bookmarkEnd w:id="0"/>
    </w:p>
    <w:sectPr w:rsidR="00622295" w:rsidRPr="00622295" w:rsidSect="0062229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B5E98"/>
    <w:rsid w:val="00622295"/>
    <w:rsid w:val="00772ABA"/>
    <w:rsid w:val="00785749"/>
    <w:rsid w:val="007B5E98"/>
    <w:rsid w:val="008805F2"/>
    <w:rsid w:val="008A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1478A-CD7F-47B0-A07C-740761FD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E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22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850271">
      <w:bodyDiv w:val="1"/>
      <w:marLeft w:val="0"/>
      <w:marRight w:val="0"/>
      <w:marTop w:val="0"/>
      <w:marBottom w:val="0"/>
      <w:divBdr>
        <w:top w:val="none" w:sz="0" w:space="0" w:color="auto"/>
        <w:left w:val="none" w:sz="0" w:space="0" w:color="auto"/>
        <w:bottom w:val="none" w:sz="0" w:space="0" w:color="auto"/>
        <w:right w:val="none" w:sz="0" w:space="0" w:color="auto"/>
      </w:divBdr>
      <w:divsChild>
        <w:div w:id="1820922498">
          <w:marLeft w:val="0"/>
          <w:marRight w:val="0"/>
          <w:marTop w:val="0"/>
          <w:marBottom w:val="300"/>
          <w:divBdr>
            <w:top w:val="none" w:sz="0" w:space="0" w:color="auto"/>
            <w:left w:val="none" w:sz="0" w:space="0" w:color="auto"/>
            <w:bottom w:val="none" w:sz="0" w:space="0" w:color="auto"/>
            <w:right w:val="none" w:sz="0" w:space="0" w:color="auto"/>
          </w:divBdr>
          <w:divsChild>
            <w:div w:id="283385474">
              <w:marLeft w:val="0"/>
              <w:marRight w:val="0"/>
              <w:marTop w:val="0"/>
              <w:marBottom w:val="0"/>
              <w:divBdr>
                <w:top w:val="none" w:sz="0" w:space="0" w:color="auto"/>
                <w:left w:val="none" w:sz="0" w:space="0" w:color="auto"/>
                <w:bottom w:val="none" w:sz="0" w:space="0" w:color="auto"/>
                <w:right w:val="none" w:sz="0" w:space="0" w:color="auto"/>
              </w:divBdr>
              <w:divsChild>
                <w:div w:id="998263908">
                  <w:marLeft w:val="0"/>
                  <w:marRight w:val="0"/>
                  <w:marTop w:val="0"/>
                  <w:marBottom w:val="0"/>
                  <w:divBdr>
                    <w:top w:val="none" w:sz="0" w:space="0" w:color="auto"/>
                    <w:left w:val="none" w:sz="0" w:space="0" w:color="auto"/>
                    <w:bottom w:val="none" w:sz="0" w:space="0" w:color="auto"/>
                    <w:right w:val="none" w:sz="0" w:space="0" w:color="auto"/>
                  </w:divBdr>
                  <w:divsChild>
                    <w:div w:id="908074815">
                      <w:marLeft w:val="0"/>
                      <w:marRight w:val="0"/>
                      <w:marTop w:val="0"/>
                      <w:marBottom w:val="0"/>
                      <w:divBdr>
                        <w:top w:val="none" w:sz="0" w:space="0" w:color="auto"/>
                        <w:left w:val="none" w:sz="0" w:space="0" w:color="auto"/>
                        <w:bottom w:val="none" w:sz="0" w:space="0" w:color="auto"/>
                        <w:right w:val="none" w:sz="0" w:space="0" w:color="auto"/>
                      </w:divBdr>
                      <w:divsChild>
                        <w:div w:id="4265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6607">
                  <w:marLeft w:val="0"/>
                  <w:marRight w:val="0"/>
                  <w:marTop w:val="0"/>
                  <w:marBottom w:val="0"/>
                  <w:divBdr>
                    <w:top w:val="none" w:sz="0" w:space="0" w:color="auto"/>
                    <w:left w:val="none" w:sz="0" w:space="0" w:color="auto"/>
                    <w:bottom w:val="none" w:sz="0" w:space="0" w:color="auto"/>
                    <w:right w:val="none" w:sz="0" w:space="0" w:color="auto"/>
                  </w:divBdr>
                  <w:divsChild>
                    <w:div w:id="1532919138">
                      <w:marLeft w:val="0"/>
                      <w:marRight w:val="0"/>
                      <w:marTop w:val="0"/>
                      <w:marBottom w:val="0"/>
                      <w:divBdr>
                        <w:top w:val="none" w:sz="0" w:space="0" w:color="auto"/>
                        <w:left w:val="none" w:sz="0" w:space="0" w:color="auto"/>
                        <w:bottom w:val="none" w:sz="0" w:space="0" w:color="auto"/>
                        <w:right w:val="none" w:sz="0" w:space="0" w:color="auto"/>
                      </w:divBdr>
                      <w:divsChild>
                        <w:div w:id="878786569">
                          <w:marLeft w:val="0"/>
                          <w:marRight w:val="0"/>
                          <w:marTop w:val="0"/>
                          <w:marBottom w:val="0"/>
                          <w:divBdr>
                            <w:top w:val="none" w:sz="0" w:space="0" w:color="auto"/>
                            <w:left w:val="none" w:sz="0" w:space="0" w:color="auto"/>
                            <w:bottom w:val="none" w:sz="0" w:space="0" w:color="auto"/>
                            <w:right w:val="none" w:sz="0" w:space="0" w:color="auto"/>
                          </w:divBdr>
                          <w:divsChild>
                            <w:div w:id="9571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3E30-9266-446F-AA94-623D1F5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2018-09-19T17:11:00Z</dcterms:created>
  <dcterms:modified xsi:type="dcterms:W3CDTF">2025-05-06T07:23:00Z</dcterms:modified>
</cp:coreProperties>
</file>