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73" w:rsidRPr="00D22478" w:rsidRDefault="00DB7D73" w:rsidP="00DB7D73">
      <w:pPr>
        <w:pStyle w:val="1"/>
        <w:shd w:val="clear" w:color="auto" w:fill="FFFFFF"/>
        <w:spacing w:before="414" w:beforeAutospacing="0" w:after="161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22478">
        <w:rPr>
          <w:rFonts w:ascii="Arial" w:hAnsi="Arial" w:cs="Arial"/>
          <w:color w:val="000000"/>
          <w:sz w:val="32"/>
          <w:szCs w:val="32"/>
        </w:rPr>
        <w:t>Как научить ребенка играть в бадминтон</w:t>
      </w:r>
    </w:p>
    <w:p w:rsidR="00DB7D73" w:rsidRDefault="00DB7D73" w:rsidP="00DB7D7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99695</wp:posOffset>
            </wp:positionV>
            <wp:extent cx="2510155" cy="2511425"/>
            <wp:effectExtent l="19050" t="0" r="4445" b="0"/>
            <wp:wrapTight wrapText="bothSides">
              <wp:wrapPolygon edited="0">
                <wp:start x="-164" y="0"/>
                <wp:lineTo x="-164" y="21463"/>
                <wp:lineTo x="21638" y="21463"/>
                <wp:lineTo x="21638" y="0"/>
                <wp:lineTo x="-164" y="0"/>
              </wp:wrapPolygon>
            </wp:wrapTight>
            <wp:docPr id="2" name="Рисунок 114" descr="http://alamode.spb.ru/img/House/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alamode.spb.ru/img/House/9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Эта игра имеет свою историю. Во многих странах Азии была известна игра, похожая на бадминтон. Известна она была и в России. Спортивный бадминтон появился более века назад. Какой-то англичанин привез из Индии в качестве сувенира ракетку и мяч с перьями. Игра быстро распространилась в Англии и получила название города, где жил этот человек. Бадминтон покорил весь мир своей доступностью и простотой игровых приемов.</w:t>
      </w:r>
    </w:p>
    <w:p w:rsidR="00DB7D73" w:rsidRDefault="00DB7D73" w:rsidP="00DB7D7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Наиболее подходящий возраст для обучения игре в бадминтон - 5-6 лет. Игра с воланом развивает ловкость, быстроту, гибкость, глазомер. Дошкольникам и младшим школьникам лучше пользоваться юношескими ракетками (детскими играть труднее - часто будут промахиваться). Вес ракетки не должен превышать 135 граммов. Взрослые, в зависимости от роста и навыков игры, могут пользоваться и юношеской, и взрослой ракеткой. Вес волана 4,5 - 5,2 граммов.</w:t>
      </w:r>
    </w:p>
    <w:p w:rsidR="00DB7D73" w:rsidRDefault="00DB7D73" w:rsidP="00DB7D7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Ручку ракетки держат как молоток при забивании мелких гвоздей. Пальцы не должны быть напряжены. Ракетку держат все время в одном положении.</w:t>
      </w:r>
    </w:p>
    <w:p w:rsidR="00DB7D73" w:rsidRDefault="00DB7D73" w:rsidP="00DB7D7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Сначала нужно научить ребенка принимать волан на ракетку. Начните с того, что с небольшого расстояния будете рукой бросать ему волан на ракетку. Когда он освоит этот прием, подавайте волан уже ракеткой.</w:t>
      </w:r>
    </w:p>
    <w:p w:rsidR="00DB7D73" w:rsidRDefault="00DB7D73" w:rsidP="00DB7D7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Труднее усваивают дети подачу. Подавать можно сверху - это так называемая спортивная подача, и снизу - так вбрасывают в игру волан новички-любители. Когда ребенок разучивает подачу, пусть вас не смущает, что замах у него несильных, сила удара придет со временем, сейчас главное - четкость движений и точность удара. При обучении следите, чтобы ребенок сразу принял правильную стойку и четко прицеливался. При подаче надо выставить вперед левую ногу, взять волан за оперение левой рукой, правую с ракеткой отвести чуть-чуть назад и вниз. Чтобы удар по волану был точный, нужно нацеливать волан не на середину ракетки, а на ее верхний край (обод). Если же прицеливаться сразу на середину ракетки, то будет промах. Дети на первых порах при подаче непроизвольно слегка подтягивают ракетку к себе. В этом случае удар приходится не на центр ракетки, а на обод.</w:t>
      </w:r>
    </w:p>
    <w:p w:rsidR="00DB7D73" w:rsidRDefault="00DB7D73" w:rsidP="00DB7D7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Играть в бадминтон можно и вдвоем и вчетвером на любой ровной площадке через сетку и без нее, лучше в безветренную погоду. При небольшом ветре не стоит прекращать игру: положите в волан немного пластилина (но не камешек!) и играйте дальше.</w:t>
      </w:r>
    </w:p>
    <w:p w:rsidR="00DB7D73" w:rsidRDefault="00DB7D73" w:rsidP="00DB7D7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спортивным правилам размер площадки 13,4х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6</w:t>
      </w:r>
      <w:proofErr w:type="gramEnd"/>
      <w:r>
        <w:rPr>
          <w:rFonts w:ascii="Arial" w:hAnsi="Arial" w:cs="Arial"/>
          <w:color w:val="000000"/>
          <w:sz w:val="27"/>
          <w:szCs w:val="27"/>
        </w:rPr>
        <w:t>,1 м при парной игре, при игре один на один ширина - 5,2м. после подачи длина площадки укорачивается на 75см.</w:t>
      </w:r>
    </w:p>
    <w:p w:rsidR="00DB7D73" w:rsidRDefault="00DB7D73" w:rsidP="00DB7D7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Цель игры в том, чтобы не дать волану коснуться земли на своей стороне площадки и "погасить" его на стороне противника.</w:t>
      </w:r>
    </w:p>
    <w:p w:rsidR="00DB7D73" w:rsidRDefault="00DB7D73" w:rsidP="00DB7D7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Победителем считается игрок, выигравший две партии. Счет обычно ведется до 15 очков, в женских и детских одиночных партиях  - до 11 очков. В играх до 15 очков при счете 13:13 или 14:14 тот, кто принимает, может вести игру в первом случае до 18 очков, а во втором до 17 очков или же до обычного счета. В женских и детских партиях при счете 9:9 или 10:10 принимающая сторона может продолжать игру до 12 очков или вести ее до обычного счета.</w:t>
      </w:r>
    </w:p>
    <w:p w:rsidR="00DB7D73" w:rsidRDefault="00DB7D73" w:rsidP="00DB7D7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начале партий игрок, подающий волан, может находиться в любой точке правого поля.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Волан должен быть направлен по диагонали: из правой части поля подачи в правое поле противника, из левого - в левое.</w:t>
      </w:r>
      <w:proofErr w:type="gramEnd"/>
    </w:p>
    <w:p w:rsidR="00DB7D73" w:rsidRDefault="00DB7D73" w:rsidP="00DB7D7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Если волан заденет сетку и упадет в поле подачи или принимающий по нему ударит, то подачу повторяют - ошибкой это не считается. Ошибкой будет падение волана на своем поле или в ауте. В процессе игры можно бить по-всякому - сверху, справа, слева, снизу. Удары ободом ракетки, двойные удары считаются ошибками и штрафуются потерей подачи или проигрышем очка. Если ошибку совершает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принимающий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то подающему начисляется очко, а если ошибку допустить подающий, то принимающий выигрывает только подачу.</w:t>
      </w:r>
    </w:p>
    <w:p w:rsidR="00DB7D73" w:rsidRDefault="00DB7D73" w:rsidP="00DB7D7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игре вчетвером подающая пара имеет одну очередь подач, а после потери их право подачи переходит к противникам, и они уже имею две очереди подач. Первым подает игрок, находящийся в правом поле подачи. В случае проигрыша подачи подает его партнер. После выигранного очка подающий игрок меняет поле подачи, а игроки на принимающей стороне остаются на своих местах. Принимать подачу может только тот игрок, в чье поле направлен волан. Во время игры отбивать удары может любой игрок в любой точке своей половины площадки, независимо от того, на каком поле - правом или левом - он находится.</w:t>
      </w:r>
    </w:p>
    <w:p w:rsidR="00DB7D73" w:rsidRDefault="00DB7D73" w:rsidP="00DB7D7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Детям-дошкольникам не рекомендуется играть больше 30 минут</w:t>
      </w:r>
    </w:p>
    <w:p w:rsidR="004B3E41" w:rsidRDefault="00DB7D73"/>
    <w:sectPr w:rsidR="004B3E41" w:rsidSect="003F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B7D73"/>
    <w:rsid w:val="003F0F80"/>
    <w:rsid w:val="006A3320"/>
    <w:rsid w:val="00A30733"/>
    <w:rsid w:val="00DB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80"/>
  </w:style>
  <w:style w:type="paragraph" w:styleId="1">
    <w:name w:val="heading 1"/>
    <w:basedOn w:val="a"/>
    <w:link w:val="10"/>
    <w:uiPriority w:val="9"/>
    <w:qFormat/>
    <w:rsid w:val="00DB7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2020-05-26T14:44:00Z</dcterms:created>
  <dcterms:modified xsi:type="dcterms:W3CDTF">2020-05-26T14:47:00Z</dcterms:modified>
</cp:coreProperties>
</file>