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E6AB7">
        <w:trPr>
          <w:trHeight w:hRule="exact" w:val="3031"/>
        </w:trPr>
        <w:tc>
          <w:tcPr>
            <w:tcW w:w="10716" w:type="dxa"/>
          </w:tcPr>
          <w:p w:rsidR="000E6AB7" w:rsidRDefault="000444B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AB7">
        <w:trPr>
          <w:trHeight w:hRule="exact" w:val="8335"/>
        </w:trPr>
        <w:tc>
          <w:tcPr>
            <w:tcW w:w="10716" w:type="dxa"/>
            <w:vAlign w:val="center"/>
          </w:tcPr>
          <w:p w:rsidR="000E6AB7" w:rsidRDefault="000444B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22.12.2014 N 1061н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"Бухгалтер"</w:t>
            </w:r>
            <w:r>
              <w:rPr>
                <w:sz w:val="48"/>
                <w:szCs w:val="48"/>
              </w:rPr>
              <w:br/>
              <w:t>(Зарегистрировано в Минюсте России 23.01.2015 N 35697)</w:t>
            </w:r>
          </w:p>
        </w:tc>
      </w:tr>
      <w:tr w:rsidR="000E6AB7">
        <w:trPr>
          <w:trHeight w:hRule="exact" w:val="3031"/>
        </w:trPr>
        <w:tc>
          <w:tcPr>
            <w:tcW w:w="10716" w:type="dxa"/>
            <w:vAlign w:val="center"/>
          </w:tcPr>
          <w:p w:rsidR="000E6AB7" w:rsidRDefault="000444B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20.06.2018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E6AB7" w:rsidRDefault="000E6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E6AB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E6AB7" w:rsidRDefault="000E6AB7">
      <w:pPr>
        <w:pStyle w:val="ConsPlusNormal"/>
        <w:jc w:val="both"/>
        <w:outlineLvl w:val="0"/>
      </w:pPr>
    </w:p>
    <w:p w:rsidR="000E6AB7" w:rsidRDefault="000444B2">
      <w:pPr>
        <w:pStyle w:val="ConsPlusNormal"/>
        <w:outlineLvl w:val="0"/>
      </w:pPr>
      <w:r>
        <w:t>Зарегистрировано в Минюсте России 23 января 2015 г. N 35697</w:t>
      </w:r>
    </w:p>
    <w:p w:rsidR="000E6AB7" w:rsidRDefault="000E6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AB7" w:rsidRDefault="000E6AB7">
      <w:pPr>
        <w:pStyle w:val="ConsPlusNormal"/>
        <w:jc w:val="both"/>
      </w:pPr>
    </w:p>
    <w:p w:rsidR="000E6AB7" w:rsidRDefault="000444B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E6AB7" w:rsidRDefault="000E6AB7">
      <w:pPr>
        <w:pStyle w:val="ConsPlusTitle"/>
        <w:jc w:val="center"/>
      </w:pPr>
    </w:p>
    <w:p w:rsidR="000E6AB7" w:rsidRDefault="000444B2">
      <w:pPr>
        <w:pStyle w:val="ConsPlusTitle"/>
        <w:jc w:val="center"/>
      </w:pPr>
      <w:r>
        <w:t>ПРИКАЗ</w:t>
      </w:r>
    </w:p>
    <w:p w:rsidR="000E6AB7" w:rsidRDefault="000444B2">
      <w:pPr>
        <w:pStyle w:val="ConsPlusTitle"/>
        <w:jc w:val="center"/>
      </w:pPr>
      <w:r>
        <w:t>от 22 декабря 2014 г. N 1061н</w:t>
      </w:r>
    </w:p>
    <w:p w:rsidR="000E6AB7" w:rsidRDefault="000E6AB7">
      <w:pPr>
        <w:pStyle w:val="ConsPlusTitle"/>
        <w:jc w:val="center"/>
      </w:pPr>
    </w:p>
    <w:p w:rsidR="000E6AB7" w:rsidRDefault="000444B2">
      <w:pPr>
        <w:pStyle w:val="ConsPlusTitle"/>
        <w:jc w:val="center"/>
      </w:pPr>
      <w:r>
        <w:t>ОБ УТВЕРЖДЕНИИ ПРОФЕССИОНАЛЬНОГО СТАНДАРТА "БУХГАЛТЕР"</w:t>
      </w:r>
    </w:p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22.01.2013 N 23 (ред. от 09.02.2018) &quot;О Правилах разработки и утверждения профессиональных стандартов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E6AB7" w:rsidRDefault="000444B2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27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"Бухгалтер".</w:t>
      </w:r>
    </w:p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right"/>
      </w:pPr>
      <w:r>
        <w:t>Министр</w:t>
      </w:r>
    </w:p>
    <w:p w:rsidR="000E6AB7" w:rsidRDefault="000444B2">
      <w:pPr>
        <w:pStyle w:val="ConsPlusNormal"/>
        <w:jc w:val="right"/>
      </w:pPr>
      <w:r>
        <w:t>М.А.ТОПИЛИН</w:t>
      </w:r>
    </w:p>
    <w:p w:rsidR="000E6AB7" w:rsidRDefault="000E6AB7">
      <w:pPr>
        <w:pStyle w:val="ConsPlusNormal"/>
        <w:jc w:val="both"/>
      </w:pPr>
    </w:p>
    <w:p w:rsidR="000E6AB7" w:rsidRDefault="000E6AB7">
      <w:pPr>
        <w:pStyle w:val="ConsPlusNormal"/>
        <w:jc w:val="both"/>
      </w:pPr>
    </w:p>
    <w:p w:rsidR="000E6AB7" w:rsidRDefault="000E6AB7">
      <w:pPr>
        <w:pStyle w:val="ConsPlusNormal"/>
        <w:jc w:val="both"/>
      </w:pPr>
    </w:p>
    <w:p w:rsidR="000E6AB7" w:rsidRDefault="000E6AB7">
      <w:pPr>
        <w:pStyle w:val="ConsPlusNormal"/>
        <w:jc w:val="both"/>
      </w:pPr>
    </w:p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right"/>
        <w:outlineLvl w:val="0"/>
      </w:pPr>
      <w:r>
        <w:t>Утвержден</w:t>
      </w:r>
    </w:p>
    <w:p w:rsidR="000E6AB7" w:rsidRDefault="000444B2">
      <w:pPr>
        <w:pStyle w:val="ConsPlusNormal"/>
        <w:jc w:val="right"/>
      </w:pPr>
      <w:r>
        <w:t>приказом Министерства труда</w:t>
      </w:r>
    </w:p>
    <w:p w:rsidR="000E6AB7" w:rsidRDefault="000444B2">
      <w:pPr>
        <w:pStyle w:val="ConsPlusNormal"/>
        <w:jc w:val="right"/>
      </w:pPr>
      <w:r>
        <w:t>и социальной защиты</w:t>
      </w:r>
    </w:p>
    <w:p w:rsidR="000E6AB7" w:rsidRDefault="000444B2">
      <w:pPr>
        <w:pStyle w:val="ConsPlusNormal"/>
        <w:jc w:val="right"/>
      </w:pPr>
      <w:r>
        <w:t>Российской Федерации</w:t>
      </w:r>
    </w:p>
    <w:p w:rsidR="000E6AB7" w:rsidRDefault="000444B2">
      <w:pPr>
        <w:pStyle w:val="ConsPlusNormal"/>
        <w:jc w:val="right"/>
      </w:pPr>
      <w:r>
        <w:t>от 22 декабря 2014 г. N 1061н</w:t>
      </w:r>
    </w:p>
    <w:p w:rsidR="000E6AB7" w:rsidRDefault="000E6AB7">
      <w:pPr>
        <w:pStyle w:val="ConsPlusNormal"/>
        <w:jc w:val="both"/>
      </w:pPr>
    </w:p>
    <w:p w:rsidR="000E6AB7" w:rsidRDefault="000444B2">
      <w:pPr>
        <w:pStyle w:val="ConsPlusTitle"/>
        <w:jc w:val="center"/>
      </w:pPr>
      <w:bookmarkStart w:id="1" w:name="Par27"/>
      <w:bookmarkEnd w:id="1"/>
      <w:r>
        <w:t>ПРОФЕССИОНАЛЬНЫЙ СТАНДАРТ</w:t>
      </w:r>
    </w:p>
    <w:p w:rsidR="000E6AB7" w:rsidRDefault="000E6AB7">
      <w:pPr>
        <w:pStyle w:val="ConsPlusTitle"/>
        <w:jc w:val="center"/>
      </w:pPr>
    </w:p>
    <w:p w:rsidR="000E6AB7" w:rsidRDefault="000444B2">
      <w:pPr>
        <w:pStyle w:val="ConsPlusTitle"/>
        <w:jc w:val="center"/>
      </w:pPr>
      <w:r>
        <w:t>БУХГАЛТЕР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5"/>
        <w:gridCol w:w="2234"/>
      </w:tblGrid>
      <w:tr w:rsidR="000E6AB7">
        <w:tc>
          <w:tcPr>
            <w:tcW w:w="7425" w:type="dxa"/>
            <w:tcBorders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309</w:t>
            </w:r>
          </w:p>
        </w:tc>
      </w:tr>
      <w:tr w:rsidR="000E6AB7">
        <w:tc>
          <w:tcPr>
            <w:tcW w:w="7425" w:type="dxa"/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center"/>
        <w:outlineLvl w:val="1"/>
      </w:pPr>
      <w:r>
        <w:t>I. Общие сведения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4"/>
        <w:gridCol w:w="480"/>
        <w:gridCol w:w="1020"/>
      </w:tblGrid>
      <w:tr w:rsidR="000E6AB7">
        <w:tc>
          <w:tcPr>
            <w:tcW w:w="8164" w:type="dxa"/>
            <w:tcBorders>
              <w:bottom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Деятельность в области бухгалтерского учета</w:t>
            </w:r>
          </w:p>
        </w:tc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08.002</w:t>
            </w:r>
          </w:p>
        </w:tc>
      </w:tr>
      <w:tr w:rsidR="000E6AB7">
        <w:tc>
          <w:tcPr>
            <w:tcW w:w="81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2"/>
      </w:pPr>
      <w:r>
        <w:t>Основная цель вида профессиональной деятельности: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0E6AB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2"/>
      </w:pPr>
      <w:r>
        <w:lastRenderedPageBreak/>
        <w:t>Группа занятий: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855"/>
        <w:gridCol w:w="794"/>
        <w:gridCol w:w="3855"/>
      </w:tblGrid>
      <w:tr w:rsidR="000E6A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  <w:hyperlink r:id="rId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1231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  <w:hyperlink r:id="rId10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2411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Бухгалтеры и специалисты по финансам и кредитам</w:t>
            </w:r>
          </w:p>
        </w:tc>
      </w:tr>
      <w:tr w:rsidR="000E6AB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  <w:hyperlink r:id="rId1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3433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Бухгалтеры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  <w:hyperlink r:id="rId1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4121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Служащие, занятые бухгалтерскими операциями и учетом</w:t>
            </w:r>
          </w:p>
        </w:tc>
      </w:tr>
      <w:tr w:rsidR="000E6AB7">
        <w:tc>
          <w:tcPr>
            <w:tcW w:w="113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 xml:space="preserve">(код ОКЗ) </w:t>
            </w:r>
            <w:hyperlink w:anchor="Par683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 xml:space="preserve">(код </w:t>
            </w:r>
            <w:hyperlink r:id="rId1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2"/>
      </w:pPr>
      <w:r>
        <w:t>Отнесение к видам экономической деятельности: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2"/>
        <w:gridCol w:w="7257"/>
      </w:tblGrid>
      <w:tr w:rsidR="000E6AB7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0444B2">
                <w:rPr>
                  <w:color w:val="0000FF"/>
                </w:rPr>
                <w:t>01</w:t>
              </w:r>
            </w:hyperlink>
            <w:r w:rsidR="000444B2">
              <w:t xml:space="preserve"> - </w:t>
            </w:r>
      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0444B2">
                <w:rPr>
                  <w:color w:val="0000FF"/>
                </w:rPr>
                <w:t>99</w:t>
              </w:r>
            </w:hyperlink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 xml:space="preserve">Все виды деятельности, предусмотренные </w:t>
            </w:r>
            <w:hyperlink r:id="rId16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0E6AB7">
        <w:tc>
          <w:tcPr>
            <w:tcW w:w="2362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 xml:space="preserve">(код ОКВЭД) </w:t>
            </w:r>
            <w:hyperlink w:anchor="Par684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257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0E6AB7" w:rsidRDefault="000444B2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0E6AB7" w:rsidRDefault="000444B2">
      <w:pPr>
        <w:pStyle w:val="ConsPlusNormal"/>
        <w:jc w:val="center"/>
      </w:pPr>
      <w:r>
        <w:t>профессиональной деятельности)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4"/>
        <w:gridCol w:w="2018"/>
        <w:gridCol w:w="1004"/>
        <w:gridCol w:w="3499"/>
        <w:gridCol w:w="952"/>
        <w:gridCol w:w="1502"/>
      </w:tblGrid>
      <w:tr w:rsidR="000E6AB7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E6AB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E6AB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A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</w:tr>
      <w:tr w:rsidR="000E6AB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</w:tr>
      <w:tr w:rsidR="000E6AB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</w:tr>
      <w:tr w:rsidR="000E6AB7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B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Составление и представление финансовой отчетности экономического субъекта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  <w:tr w:rsidR="000E6AB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Составление консолидированной финансовой отчетности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  <w:tr w:rsidR="000E6AB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  <w:tr w:rsidR="000E6AB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 xml:space="preserve">Ведение налогового учета и составление налоговой отчетности, </w:t>
            </w:r>
            <w:r>
              <w:lastRenderedPageBreak/>
              <w:t>налоговое планирование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lastRenderedPageBreak/>
              <w:t>B/04.6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  <w:tr w:rsidR="000E6AB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2"/>
      </w:pPr>
      <w:r>
        <w:t>3.1. Обобщенная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7"/>
        <w:gridCol w:w="3446"/>
        <w:gridCol w:w="610"/>
        <w:gridCol w:w="715"/>
        <w:gridCol w:w="1824"/>
        <w:gridCol w:w="1077"/>
      </w:tblGrid>
      <w:tr w:rsidR="000E6AB7">
        <w:tc>
          <w:tcPr>
            <w:tcW w:w="1997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Ведение бухгалтерского учета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5"/>
        <w:gridCol w:w="6860"/>
      </w:tblGrid>
      <w:tr w:rsidR="000E6AB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Бухгалтер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18"/>
        <w:gridCol w:w="6803"/>
      </w:tblGrid>
      <w:tr w:rsidR="000E6AB7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E6AB7" w:rsidRDefault="000444B2">
            <w:pPr>
              <w:pStyle w:val="ConsPlusNormal"/>
            </w:pPr>
            <w:r>
              <w:t>Дополнительное профессиональное образование по специальным программам</w:t>
            </w:r>
          </w:p>
        </w:tc>
      </w:tr>
      <w:tr w:rsidR="000E6AB7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При специальной подготовке по учету и контролю не менее трех лет</w:t>
            </w:r>
          </w:p>
        </w:tc>
      </w:tr>
      <w:tr w:rsidR="000E6AB7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3"/>
      </w:pPr>
      <w:r>
        <w:t>Дополнительные характеристики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5"/>
        <w:gridCol w:w="1109"/>
        <w:gridCol w:w="5386"/>
      </w:tblGrid>
      <w:tr w:rsidR="000E6AB7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E6AB7"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  <w:hyperlink r:id="rId1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ОКЗ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  <w:hyperlink r:id="rId1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3433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Бухгалтер</w:t>
            </w:r>
          </w:p>
        </w:tc>
      </w:tr>
      <w:tr w:rsidR="000E6AB7"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  <w:hyperlink r:id="rId1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4121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Служащие, занятые бухгалтерскими операциями и учетом</w:t>
            </w:r>
          </w:p>
        </w:tc>
      </w:tr>
      <w:tr w:rsidR="000E6AB7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 xml:space="preserve">ЕКС </w:t>
            </w:r>
            <w:hyperlink w:anchor="Par685" w:tooltip="&lt;3&gt; Единый квалификационный справочник должностей руководителей, специалистов и других служащих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Бухгалтер</w:t>
            </w:r>
          </w:p>
        </w:tc>
      </w:tr>
      <w:tr w:rsidR="000E6AB7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 xml:space="preserve">ОКСО </w:t>
            </w:r>
            <w:hyperlink w:anchor="Par686" w:tooltip="&lt;4&gt; Общероссийский классификатор специальностей по образованию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  <w:hyperlink r:id="rId2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0444B2">
                <w:rPr>
                  <w:color w:val="0000FF"/>
                </w:rPr>
                <w:t>080000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Экономика и управление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3"/>
      </w:pPr>
      <w:r>
        <w:t>3.1.1.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099"/>
        <w:gridCol w:w="629"/>
        <w:gridCol w:w="893"/>
        <w:gridCol w:w="1776"/>
        <w:gridCol w:w="794"/>
      </w:tblGrid>
      <w:tr w:rsidR="000E6AB7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7200"/>
      </w:tblGrid>
      <w:tr w:rsidR="000E6AB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Составление (оформление) первичных учетных документов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Составление на основе первичных учетных документов сводных учетных документов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Подготовка первичных учетных документов для передачи в архив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0E6AB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Составлять (оформлять) первичные учетные документы, в том числе электронные документы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Владеть приемами комплексной проверки первичных учетных документов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Обеспечивать сохранность первичных учетных документов до передачи их в архив</w:t>
            </w:r>
          </w:p>
        </w:tc>
      </w:tr>
      <w:tr w:rsidR="000E6AB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 xml:space="preserve">Основы законодательства Российской Федерации о бухгалтерском учете (в том числе нормативные правовые акты о документах и документообороте), </w:t>
            </w:r>
            <w:r>
              <w:lastRenderedPageBreak/>
              <w:t>об архивном деле, Общероссийский классификатор управленческой документации (в части, касающейся выполнения трудовых действий)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0E6AB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3"/>
      </w:pPr>
      <w:r>
        <w:t>3.1.2.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147"/>
        <w:gridCol w:w="734"/>
        <w:gridCol w:w="1077"/>
        <w:gridCol w:w="1738"/>
        <w:gridCol w:w="510"/>
      </w:tblGrid>
      <w:tr w:rsidR="000E6AB7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A/02.5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9"/>
        <w:gridCol w:w="7313"/>
      </w:tblGrid>
      <w:tr w:rsidR="000E6AB7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0E6AB7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Вести регистрацию и накопление данных посредством двойной записи, по простой системе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 xml:space="preserve">Применять правила стоимостного измерения объектов бухгалтерского учета, способы начисления амортизации, принятые в учетной политике </w:t>
            </w:r>
            <w:r>
              <w:lastRenderedPageBreak/>
              <w:t>экономического субъекта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Владеть методами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Методы калькулирования себестоимости продукции (работ, услуг)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Методы учета затрат продукции (работ, услуг)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E6AB7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3"/>
      </w:pPr>
      <w:r>
        <w:t>3.1.3.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742"/>
        <w:gridCol w:w="794"/>
        <w:gridCol w:w="998"/>
        <w:gridCol w:w="1871"/>
        <w:gridCol w:w="794"/>
      </w:tblGrid>
      <w:tr w:rsidR="000E6AB7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Итоговое обобщение фактов хозяйственной жизни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A/03.5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5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5"/>
        <w:gridCol w:w="7373"/>
      </w:tblGrid>
      <w:tr w:rsidR="000E6AB7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 xml:space="preserve">Подсчет в регистрах бухгалтерского учета итогов и остатков по счетам синтетического и аналитического учета, закрытие оборотов по счетам </w:t>
            </w:r>
            <w:r>
              <w:lastRenderedPageBreak/>
              <w:t>бухгалтерского учета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Подготовка информации для составления оборотно-сальдовой ведомости, главной книги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Систематизация и комплектование регистров бухгалтерского учета за отчетный период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Передача регистров бухгалтерского учета в архив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0E6AB7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Готовить 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Обеспечивать сохранность регистров бухгалтерского учета до передачи их в архив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0E6AB7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Практика применения законодательства Российской Федерации по бухгалтерскому учету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E6AB7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2"/>
      </w:pPr>
      <w:r>
        <w:t>3.2. Обобщенная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368"/>
        <w:gridCol w:w="739"/>
        <w:gridCol w:w="734"/>
        <w:gridCol w:w="1644"/>
        <w:gridCol w:w="510"/>
      </w:tblGrid>
      <w:tr w:rsidR="000E6AB7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Составление и представление финансовой отчетности экономического субъекта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Код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8"/>
        <w:gridCol w:w="6973"/>
      </w:tblGrid>
      <w:tr w:rsidR="000E6AB7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Главный бухгалтер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6"/>
        <w:gridCol w:w="7087"/>
      </w:tblGrid>
      <w:tr w:rsidR="000E6AB7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Высшее образование</w:t>
            </w:r>
          </w:p>
          <w:p w:rsidR="000E6AB7" w:rsidRDefault="000444B2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0E6AB7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E6AB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 xml:space="preserve"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деятельностью, при наличии высшего образования - не менее трех лет из последних пяти календарных лет </w:t>
            </w:r>
            <w:hyperlink w:anchor="Par687" w:tooltip="&lt;5&gt; Федеральный закон о бухгалтерском учете от 06.12.2011 N 402-ФЗ, статья 7 (Собрание законодательства Российской Федерации, 2011, N 50, ст. 7344; 2013, N 27, ст. 3477, N 30, ст. 4084, N 52, ст. 6990; 2014, N 45, ст. 6154)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E6AB7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3"/>
      </w:pPr>
      <w:r>
        <w:t>Дополнительные характеристики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042"/>
        <w:gridCol w:w="5386"/>
      </w:tblGrid>
      <w:tr w:rsidR="000E6AB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E6AB7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  <w:hyperlink r:id="rId2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ОКЗ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  <w:hyperlink r:id="rId2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1231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Руководители финансово-экономических и административных подразделений (служб)</w:t>
            </w:r>
          </w:p>
        </w:tc>
      </w:tr>
      <w:tr w:rsidR="000E6AB7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  <w:hyperlink r:id="rId2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0444B2">
                <w:rPr>
                  <w:color w:val="0000FF"/>
                </w:rPr>
                <w:t>2411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Бухгалтеры и специалисты по финансам и кредитам</w:t>
            </w:r>
          </w:p>
        </w:tc>
      </w:tr>
      <w:tr w:rsidR="000E6AB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  <w:hyperlink r:id="rId24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" w:history="1">
              <w:r w:rsidR="000444B2">
                <w:rPr>
                  <w:color w:val="0000FF"/>
                </w:rPr>
                <w:t>ЕКС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Главный бухгалтер</w:t>
            </w:r>
          </w:p>
        </w:tc>
      </w:tr>
      <w:tr w:rsidR="000E6AB7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  <w:hyperlink r:id="rId25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0444B2">
                <w:rPr>
                  <w:color w:val="0000FF"/>
                </w:rPr>
                <w:t>ОКСО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  <w:hyperlink r:id="rId2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0444B2">
                <w:rPr>
                  <w:color w:val="0000FF"/>
                </w:rPr>
                <w:t>080000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Экономика и управление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both"/>
        <w:outlineLvl w:val="3"/>
      </w:pPr>
      <w:r>
        <w:t>3.2.1.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969"/>
        <w:gridCol w:w="696"/>
        <w:gridCol w:w="1191"/>
        <w:gridCol w:w="1690"/>
        <w:gridCol w:w="567"/>
      </w:tblGrid>
      <w:tr w:rsidR="000E6AB7"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Составление бухгалтерской (финансовой) отчетности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8"/>
        <w:gridCol w:w="7030"/>
      </w:tblGrid>
      <w:tr w:rsidR="000E6AB7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процесса формирования информации в системе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Планирование процесса формирования информации в системе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Координация процесса формирования информации в системе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Контроль процесса формирования информации в системе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представления бухгалтерской (финансовой) отчетности в соответствующие адреса в установленные сроки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Формирование пояснений к бухгалтерскому балансу и отчету о финансовых результатах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подписания руководителем экономического субъекта бухгалтерской (финансовой) отчетности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сохранности бухгалтерской (финансовой) отчетности до ее передачи в архив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0E6AB7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Организовывать делопроизводство в бухгалтерской службе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Организовывать процесс восстановления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Оптимизировать рабочие места для целей ведения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Оценивать уровень профессиональных знаний и умений работников бухгалтерской службы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о налогах и сборах, об аудиторской деятельности, официальном статистическом учете,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Судебная практика по вопросам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Методы финансового анализа и финансовых вычислений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Порядок обмена информацией по телекоммуникационным каналам связи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Современные технологии автоматизированной обработки информации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Передовой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0E6AB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3"/>
      </w:pPr>
      <w:r>
        <w:t>3.2.2.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685"/>
        <w:gridCol w:w="758"/>
        <w:gridCol w:w="1361"/>
        <w:gridCol w:w="1814"/>
        <w:gridCol w:w="510"/>
      </w:tblGrid>
      <w:tr w:rsidR="000E6AB7"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Составление консолидированной финансовой отчетности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5"/>
        <w:gridCol w:w="7143"/>
      </w:tblGrid>
      <w:tr w:rsidR="000E6AB7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Проверка качества информации, представленной головной (материнской)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Выполнение процедур консолидации в соответствии с установленными требованиями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Формирование числовых показателей отчетов, входящих в состав консолидированной финансовой отчетности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Счетная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Подготовка примечаний (пояснений) к консолидированной финансовой отчетности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представления консолидированной финансовой отчетности для подписания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представления консолидированной финансовой отчетности в соответствующие адреса в установленные сроки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проведения внешнего аудита консолидированной финансовой отчетности, достоверности и обоснованности информации, представляемой руководству головной (материнской) организации группы организаций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0E6AB7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объем работ по составлению консолидированной финансовой отчетности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Устанавливать организациям группы порядок и сроки представления отчетности и иной информации, необходимой для составления головной (материнской) организацией группы консолидированной финансовой отчетности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Проверять качество информации, представленной организациями группы, на предмет соответствия ее установленным требованиям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Составлять консолидированную финансовую отчетность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 (в зависимости от сферы деятельности экономического субъекта)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Обосновывать при проведении внешнего аудита консолидированной финансовой отчетности решения, принятые головной (материнской) организацией группы организаций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стандартов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группе организаций, чья отчетность консолидируется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</w:tc>
      </w:tr>
      <w:tr w:rsidR="000E6AB7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both"/>
        <w:outlineLvl w:val="3"/>
      </w:pPr>
      <w:r>
        <w:t>3.2.3.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969"/>
        <w:gridCol w:w="964"/>
        <w:gridCol w:w="864"/>
        <w:gridCol w:w="1646"/>
        <w:gridCol w:w="737"/>
      </w:tblGrid>
      <w:tr w:rsidR="000E6AB7"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B/03.6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4"/>
        <w:gridCol w:w="6973"/>
      </w:tblGrid>
      <w:tr w:rsidR="000E6AB7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0E6AB7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Владеть методами проверки качества составления регистров бухгалтерского учета, бухгалтерской (финансовой) отчетности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Организовывать и осуществлять внутренний контроль совершаемых экономическим субъектом фактов хозяйственной жизни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и изменять границы контрольной среды внутреннего контроля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Составлять отчеты о результатах внутреннего контроля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отчетности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 xml:space="preserve"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</w:t>
            </w:r>
            <w:r>
              <w:lastRenderedPageBreak/>
              <w:t>международные стандарты аудита; практика применения указанных стандартов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E6AB7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3"/>
      </w:pPr>
      <w:r>
        <w:t>3.2.4.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3288"/>
        <w:gridCol w:w="964"/>
        <w:gridCol w:w="1147"/>
        <w:gridCol w:w="2011"/>
        <w:gridCol w:w="567"/>
      </w:tblGrid>
      <w:tr w:rsidR="000E6AB7"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B/04.6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90"/>
        <w:gridCol w:w="7030"/>
      </w:tblGrid>
      <w:tr w:rsidR="000E6AB7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ведения налогового учета и составления налоговой отчетности в экономическом субъекте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Координация процесса ведения налогового учета,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Контроль ведения налогового учета и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налогового планирования в экономическом субъекте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Формирование налоговой политики экономического субъекта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 xml:space="preserve">Проверка качества налоговой отчетности обособленных подразделений экономического субъекта (при децентрализованном ведении налогового </w:t>
            </w:r>
            <w:r>
              <w:lastRenderedPageBreak/>
              <w:t>учета)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Обеспечение сохранности документов и регистров налогового учета, налоговой отчетности и отчетности в государственные внебюджетные фонды и последующей их передачи в архив</w:t>
            </w:r>
          </w:p>
        </w:tc>
      </w:tr>
      <w:tr w:rsidR="000E6AB7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 внебюджетные фонды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Распределять объемы работ между работниками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Владеть методами проверки качества 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Обеспечивать установленные сроки выполнения работ и представления налоговой отчетности и отчетности в государственные внебюджетные фонды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Исправлять ошибки в налоговом учете и налоговой отчетности и в отчетности в государственные внебюджетные фонды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Оценивать уровень профессиональных знаний и умений работников по ведению налогового учета и налоговой отчетности в экономическом субъекте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Обеспечивать в рабочее время сохранность налоговых и других отчетов и последующую их передачу в архив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учетную политику в области налогообложения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формы налоговых регистров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Осуществлять мониторинг законодательства о налогах и сборах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Судебная практика по налогообложению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E6AB7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both"/>
        <w:outlineLvl w:val="3"/>
      </w:pPr>
      <w:r>
        <w:t>3.2.5. Трудовая функция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3969"/>
        <w:gridCol w:w="691"/>
        <w:gridCol w:w="1247"/>
        <w:gridCol w:w="1776"/>
        <w:gridCol w:w="454"/>
      </w:tblGrid>
      <w:tr w:rsidR="000E6AB7"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B/05.6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6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E6AB7">
        <w:tc>
          <w:tcPr>
            <w:tcW w:w="2314" w:type="dxa"/>
            <w:tcBorders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B7" w:rsidRDefault="000444B2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</w:tr>
      <w:tr w:rsidR="000E6AB7">
        <w:tc>
          <w:tcPr>
            <w:tcW w:w="2314" w:type="dxa"/>
          </w:tcPr>
          <w:p w:rsidR="000E6AB7" w:rsidRDefault="000E6AB7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0E6AB7" w:rsidRDefault="000E6AB7">
            <w:pPr>
              <w:pStyle w:val="ConsPlusNormal"/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0E6AB7" w:rsidRDefault="000444B2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8"/>
        <w:gridCol w:w="7030"/>
      </w:tblGrid>
      <w:tr w:rsidR="000E6AB7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работ по финансовому анализу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Планирование работ по анализу финансового состояния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хранения документов по финансовому анализу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бюджетирования и управления денежными потоками в экономическом субъекте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Составление финансовых планов, бюджетов и смет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Осуществление анализа и оценки финансовых рисков, разработка мер по их минимизации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Составление отчетов об исполнении бюджетов денежных средств, финансовых планов и осуществление контроля за целевым использованием средств, соблюдением финансовой дисциплины и своевременностью расчетов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Организация хранения документов по бюджетированию и движению денежных потоков в экономическом субъекте</w:t>
            </w:r>
          </w:p>
        </w:tc>
      </w:tr>
      <w:tr w:rsidR="000E6AB7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 xml:space="preserve">Проверять качество аналитической информации, полученной в процессе </w:t>
            </w:r>
            <w:r>
              <w:lastRenderedPageBreak/>
              <w:t>проведения финансового анализа и выполнять процедуры по ее обобщению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Формировать аналитические отчеты и представлять их заинтересованным пользователям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Владеть методами финансовых вычислений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Определять общую потребность экономического субъекта в финансовых ресурсах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Прогнозировать структуру источников финансирования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Обеспечивать доведение плановых показателей до непосредственных исполнителей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E6AB7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 пенсионного обеспечения, аудиторской деятельности, а также гражданское, таможенное, трудовое законодательство;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Внутренние организационно-распорядительные документы экономического субъекта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международные стандарты аудита; практика применения указанного законодательства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Правила защиты информации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 xml:space="preserve">Передовой отечественный и зарубежный опыт в сфере финансового </w:t>
            </w:r>
            <w:r>
              <w:lastRenderedPageBreak/>
              <w:t>анализа, бюджетирования и управления денежными потоками</w:t>
            </w:r>
          </w:p>
        </w:tc>
      </w:tr>
      <w:tr w:rsidR="000E6AB7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E6AB7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Основы информатики и вычислительной техники</w:t>
            </w:r>
          </w:p>
        </w:tc>
      </w:tr>
      <w:tr w:rsidR="000E6AB7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  <w:jc w:val="both"/>
            </w:pPr>
            <w:r>
              <w:t>-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0E6AB7" w:rsidRDefault="000444B2">
      <w:pPr>
        <w:pStyle w:val="ConsPlusNormal"/>
        <w:jc w:val="center"/>
      </w:pPr>
      <w:r>
        <w:t>профессионального стандарта</w:t>
      </w:r>
    </w:p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outlineLvl w:val="2"/>
      </w:pPr>
      <w:r>
        <w:t>4.1. Ответственная организация-разработчик</w:t>
      </w:r>
    </w:p>
    <w:p w:rsidR="000E6AB7" w:rsidRDefault="000E6A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762"/>
      </w:tblGrid>
      <w:tr w:rsidR="000E6AB7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НП "Институт профессиональных бухгалтеров и аудиторов России" (НП "ИПБ России"), город Москва</w:t>
            </w:r>
          </w:p>
        </w:tc>
      </w:tr>
      <w:tr w:rsidR="000E6AB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Директор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B7" w:rsidRDefault="000444B2">
            <w:pPr>
              <w:pStyle w:val="ConsPlusNormal"/>
            </w:pPr>
            <w:r>
              <w:t>Копосова Евгения Ивановна</w:t>
            </w:r>
          </w:p>
        </w:tc>
      </w:tr>
    </w:tbl>
    <w:p w:rsidR="000E6AB7" w:rsidRDefault="000E6AB7">
      <w:pPr>
        <w:pStyle w:val="ConsPlusNormal"/>
        <w:jc w:val="both"/>
      </w:pPr>
    </w:p>
    <w:p w:rsidR="000E6AB7" w:rsidRDefault="000444B2">
      <w:pPr>
        <w:pStyle w:val="ConsPlusNormal"/>
        <w:ind w:firstLine="540"/>
        <w:jc w:val="both"/>
      </w:pPr>
      <w:r>
        <w:t>--------------------------------</w:t>
      </w:r>
    </w:p>
    <w:p w:rsidR="000E6AB7" w:rsidRDefault="000444B2">
      <w:pPr>
        <w:pStyle w:val="ConsPlusNormal"/>
        <w:spacing w:before="200"/>
        <w:ind w:firstLine="540"/>
        <w:jc w:val="both"/>
      </w:pPr>
      <w:bookmarkStart w:id="2" w:name="Par683"/>
      <w:bookmarkEnd w:id="2"/>
      <w:r>
        <w:t xml:space="preserve">&lt;1&gt; Общероссийский </w:t>
      </w:r>
      <w:hyperlink r:id="rId2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0E6AB7" w:rsidRDefault="000444B2">
      <w:pPr>
        <w:pStyle w:val="ConsPlusNormal"/>
        <w:spacing w:before="200"/>
        <w:ind w:firstLine="540"/>
        <w:jc w:val="both"/>
      </w:pPr>
      <w:bookmarkStart w:id="3" w:name="Par684"/>
      <w:bookmarkEnd w:id="3"/>
      <w:r>
        <w:t xml:space="preserve">&lt;2&gt; Общероссийский </w:t>
      </w:r>
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0E6AB7" w:rsidRDefault="000444B2">
      <w:pPr>
        <w:pStyle w:val="ConsPlusNormal"/>
        <w:spacing w:before="200"/>
        <w:ind w:firstLine="540"/>
        <w:jc w:val="both"/>
      </w:pPr>
      <w:bookmarkStart w:id="4" w:name="Par685"/>
      <w:bookmarkEnd w:id="4"/>
      <w:r>
        <w:t xml:space="preserve">&lt;3&gt; Единый квалификационный </w:t>
      </w:r>
      <w:hyperlink r:id="rId29" w:tooltip="Приказ Минздравсоцразвития РФ от 11.01.2011 N 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уководителей и специалистов высшего профессионального 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других служащих.</w:t>
      </w:r>
    </w:p>
    <w:p w:rsidR="000E6AB7" w:rsidRDefault="000444B2">
      <w:pPr>
        <w:pStyle w:val="ConsPlusNormal"/>
        <w:spacing w:before="200"/>
        <w:ind w:firstLine="540"/>
        <w:jc w:val="both"/>
      </w:pPr>
      <w:bookmarkStart w:id="5" w:name="Par686"/>
      <w:bookmarkEnd w:id="5"/>
      <w:r>
        <w:t xml:space="preserve">&lt;4&gt; Общероссийский </w:t>
      </w:r>
      <w:hyperlink r:id="rId3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0E6AB7" w:rsidRDefault="000444B2">
      <w:pPr>
        <w:pStyle w:val="ConsPlusNormal"/>
        <w:spacing w:before="200"/>
        <w:ind w:firstLine="540"/>
        <w:jc w:val="both"/>
      </w:pPr>
      <w:bookmarkStart w:id="6" w:name="Par687"/>
      <w:bookmarkEnd w:id="6"/>
      <w:r>
        <w:t xml:space="preserve">&lt;5&gt; Федеральный закон о бухгалтерском учете от 06.12.2011 N 402-ФЗ, </w:t>
      </w:r>
      <w:hyperlink r:id="rId31" w:tooltip="Федеральный закон от 06.12.2011 N 402-ФЗ (ред. от 31.12.2017) &quot;О бухгалтерском учете&quot;{КонсультантПлюс}" w:history="1">
        <w:r>
          <w:rPr>
            <w:color w:val="0000FF"/>
          </w:rPr>
          <w:t>статья 7</w:t>
        </w:r>
      </w:hyperlink>
      <w:r>
        <w:t xml:space="preserve"> (Собрание законодательства Российской Федерации, 2011, N 50, ст. 7344; 2013, N 27, ст. 3477, N 30, ст. 4084, N 52, ст. 6990; 2014, N 45, ст. 6154).</w:t>
      </w:r>
    </w:p>
    <w:p w:rsidR="000E6AB7" w:rsidRDefault="000E6AB7">
      <w:pPr>
        <w:pStyle w:val="ConsPlusNormal"/>
        <w:jc w:val="both"/>
      </w:pPr>
    </w:p>
    <w:p w:rsidR="000E6AB7" w:rsidRDefault="000E6AB7">
      <w:pPr>
        <w:pStyle w:val="ConsPlusNormal"/>
        <w:jc w:val="both"/>
      </w:pPr>
    </w:p>
    <w:p w:rsidR="000E6AB7" w:rsidRDefault="000E6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E6AB7" w:rsidSect="000E6AB7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C32" w:rsidRDefault="004D4C32">
      <w:pPr>
        <w:spacing w:after="0" w:line="240" w:lineRule="auto"/>
      </w:pPr>
      <w:r>
        <w:separator/>
      </w:r>
    </w:p>
  </w:endnote>
  <w:endnote w:type="continuationSeparator" w:id="1">
    <w:p w:rsidR="004D4C32" w:rsidRDefault="004D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BE" w:rsidRDefault="00070B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70BBE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BBE" w:rsidRDefault="00070B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BBE" w:rsidRDefault="00070BB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BBE" w:rsidRDefault="00070BBE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C27521">
              <w:rPr>
                <w:noProof/>
              </w:rPr>
              <w:t>3</w:t>
            </w:r>
          </w:fldSimple>
          <w:r>
            <w:t xml:space="preserve"> из </w:t>
          </w:r>
          <w:fldSimple w:instr="\NUMPAGES">
            <w:r w:rsidR="00C27521">
              <w:rPr>
                <w:noProof/>
              </w:rPr>
              <w:t>23</w:t>
            </w:r>
          </w:fldSimple>
        </w:p>
      </w:tc>
    </w:tr>
  </w:tbl>
  <w:p w:rsidR="00070BBE" w:rsidRDefault="00070BB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C32" w:rsidRDefault="004D4C32">
      <w:pPr>
        <w:spacing w:after="0" w:line="240" w:lineRule="auto"/>
      </w:pPr>
      <w:r>
        <w:separator/>
      </w:r>
    </w:p>
  </w:footnote>
  <w:footnote w:type="continuationSeparator" w:id="1">
    <w:p w:rsidR="004D4C32" w:rsidRDefault="004D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70BB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BBE" w:rsidRDefault="00070BB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22.12.2014 N 1061н</w:t>
          </w:r>
          <w:r>
            <w:rPr>
              <w:sz w:val="16"/>
              <w:szCs w:val="16"/>
            </w:rPr>
            <w:br/>
            <w:t>"Об утверждении профессионального стандарта "Бухгалтер"</w:t>
          </w:r>
          <w:r>
            <w:rPr>
              <w:sz w:val="16"/>
              <w:szCs w:val="16"/>
            </w:rPr>
            <w:br/>
            <w:t>(Зарегистрировано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BBE" w:rsidRDefault="00070BBE">
          <w:pPr>
            <w:pStyle w:val="ConsPlusNormal"/>
            <w:jc w:val="center"/>
            <w:rPr>
              <w:sz w:val="24"/>
              <w:szCs w:val="24"/>
            </w:rPr>
          </w:pPr>
        </w:p>
        <w:p w:rsidR="00070BBE" w:rsidRDefault="00070BB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BBE" w:rsidRDefault="00070BB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20.06.2018</w:t>
          </w:r>
        </w:p>
      </w:tc>
    </w:tr>
  </w:tbl>
  <w:p w:rsidR="00070BBE" w:rsidRDefault="00070B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70BBE" w:rsidRDefault="00070BB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0444B2"/>
    <w:rsid w:val="000444B2"/>
    <w:rsid w:val="00070BBE"/>
    <w:rsid w:val="000E6AB7"/>
    <w:rsid w:val="004D4C32"/>
    <w:rsid w:val="00C2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E6A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1DA8CAA149AB815789C7ACC21A7AEB1C1F1F1DABF98A8B1441ADA589B696019F208gAZ0H" TargetMode="External"/><Relationship Id="rId13" Type="http://schemas.openxmlformats.org/officeDocument/2006/relationships/hyperlink" Target="consultantplus://offline/ref=6041DA8CAA149AB815789C7ACC21A7AEB2C9F4FEDABE98A8B1441ADA58g9ZBH" TargetMode="External"/><Relationship Id="rId18" Type="http://schemas.openxmlformats.org/officeDocument/2006/relationships/hyperlink" Target="consultantplus://offline/ref=6041DA8CAA149AB815789C7ACC21A7AEB2C9F4FEDABE98A8B1441ADA589B696019F208A8FEA3D431g0Z2H" TargetMode="External"/><Relationship Id="rId26" Type="http://schemas.openxmlformats.org/officeDocument/2006/relationships/hyperlink" Target="consultantplus://offline/ref=3A5DF749BF9C3FBFA1C09A670503DF8D4C7DC76A5D9B2AA8B441BC3685426E18E84C80C8EC56914Fh3Z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41DA8CAA149AB815789C7ACC21A7AEB2C9F4FEDABE98A8B1441ADA58g9ZBH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041DA8CAA149AB815789C7ACC21A7AEB2C9F4FEDABE98A8B1441ADA589B696019F208A8FEA3D438g0Z1H" TargetMode="External"/><Relationship Id="rId17" Type="http://schemas.openxmlformats.org/officeDocument/2006/relationships/hyperlink" Target="consultantplus://offline/ref=6041DA8CAA149AB815789C7ACC21A7AEB2C9F4FEDABE98A8B1441ADA58g9ZBH" TargetMode="External"/><Relationship Id="rId25" Type="http://schemas.openxmlformats.org/officeDocument/2006/relationships/hyperlink" Target="consultantplus://offline/ref=3A5DF749BF9C3FBFA1C09A670503DF8D4C7DC76A5D9B2AA8B441BC3685h4Z2H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41DA8CAA149AB815789C7ACC21A7AEB1C1F2FDD9B998A8B1441ADA58g9ZBH" TargetMode="External"/><Relationship Id="rId20" Type="http://schemas.openxmlformats.org/officeDocument/2006/relationships/hyperlink" Target="consultantplus://offline/ref=6041DA8CAA149AB815789C7ACC21A7AEB2C9F4F1D8B998A8B1441ADA589B696019F208A8FEA3D136g0Z3H" TargetMode="External"/><Relationship Id="rId29" Type="http://schemas.openxmlformats.org/officeDocument/2006/relationships/hyperlink" Target="consultantplus://offline/ref=3A5DF749BF9C3FBFA1C09A670503DF8D4C7DC066589D2AA8B441BC3685426E18E84C80C8EC569249h3Z2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041DA8CAA149AB815789C7ACC21A7AEB2C9F4FEDABE98A8B1441ADA589B696019F208A8FEA3D431g0Z2H" TargetMode="External"/><Relationship Id="rId24" Type="http://schemas.openxmlformats.org/officeDocument/2006/relationships/hyperlink" Target="consultantplus://offline/ref=6041DA8CAA149AB815789C7ACC21A7AEB2C9F3FDDDBF98A8B1441ADA589B696019F208A8FEA3D230g0ZAH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041DA8CAA149AB815789C7ACC21A7AEB1C1F2FDD9B998A8B1441ADA589B696019F208A8FEA6D432g0ZBH" TargetMode="External"/><Relationship Id="rId23" Type="http://schemas.openxmlformats.org/officeDocument/2006/relationships/hyperlink" Target="consultantplus://offline/ref=6041DA8CAA149AB815789C7ACC21A7AEB2C9F4FEDABE98A8B1441ADA589B696019F208A8FEA3D136g0Z7H" TargetMode="External"/><Relationship Id="rId28" Type="http://schemas.openxmlformats.org/officeDocument/2006/relationships/hyperlink" Target="consultantplus://offline/ref=3A5DF749BF9C3FBFA1C09A670503DF8D4F75C1665C9B2AA8B441BC3685h4Z2H" TargetMode="External"/><Relationship Id="rId10" Type="http://schemas.openxmlformats.org/officeDocument/2006/relationships/hyperlink" Target="consultantplus://offline/ref=6041DA8CAA149AB815789C7ACC21A7AEB2C9F4FEDABE98A8B1441ADA589B696019F208A8FEA3D136g0Z7H" TargetMode="External"/><Relationship Id="rId19" Type="http://schemas.openxmlformats.org/officeDocument/2006/relationships/hyperlink" Target="consultantplus://offline/ref=6041DA8CAA149AB815789C7ACC21A7AEB2C9F4FEDABE98A8B1441ADA589B696019F208A8FEA3D438g0Z1H" TargetMode="External"/><Relationship Id="rId31" Type="http://schemas.openxmlformats.org/officeDocument/2006/relationships/hyperlink" Target="consultantplus://offline/ref=3A5DF749BF9C3FBFA1C09A670503DF8D4F74C46B5E9D2AA8B441BC3685426E18E84C80C8EC56924Ch3Z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41DA8CAA149AB815789C7ACC21A7AEB2C9F4FEDABE98A8B1441ADA589B696019F208A8FEA3D336g0Z5H" TargetMode="External"/><Relationship Id="rId14" Type="http://schemas.openxmlformats.org/officeDocument/2006/relationships/hyperlink" Target="consultantplus://offline/ref=6041DA8CAA149AB815789C7ACC21A7AEB1C1F2FDD9B998A8B1441ADA589B696019F208A8FEA3D333g0Z5H" TargetMode="External"/><Relationship Id="rId22" Type="http://schemas.openxmlformats.org/officeDocument/2006/relationships/hyperlink" Target="consultantplus://offline/ref=6041DA8CAA149AB815789C7ACC21A7AEB2C9F4FEDABE98A8B1441ADA589B696019F208A8FEA3D336g0Z5H" TargetMode="External"/><Relationship Id="rId27" Type="http://schemas.openxmlformats.org/officeDocument/2006/relationships/hyperlink" Target="consultantplus://offline/ref=3A5DF749BF9C3FBFA1C09A670503DF8D4C7DC7655F9C2AA8B441BC3685h4Z2H" TargetMode="External"/><Relationship Id="rId30" Type="http://schemas.openxmlformats.org/officeDocument/2006/relationships/hyperlink" Target="consultantplus://offline/ref=3A5DF749BF9C3FBFA1C09A670503DF8D4C7DC76A5D9B2AA8B441BC3685h4Z2H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7426</Words>
  <Characters>42333</Characters>
  <Application>Microsoft Office Word</Application>
  <DocSecurity>2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22.12.2014 N 1061н"Об утверждении профессионального стандарта "Бухгалтер"(Зарегистрировано в Минюсте России 23.01.2015 N 35697)</vt:lpstr>
    </vt:vector>
  </TitlesOfParts>
  <Company>КонсультантПлюс Версия 4017.00.93</Company>
  <LinksUpToDate>false</LinksUpToDate>
  <CharactersWithSpaces>49660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22.12.2014 N 1061н"Об утверждении профессионального стандарта "Бухгалтер"(Зарегистрировано в Минюсте России 23.01.2015 N 35697)</dc:title>
  <dc:subject/>
  <dc:creator>Konstantin</dc:creator>
  <cp:keywords/>
  <dc:description/>
  <cp:lastModifiedBy>TENSOR</cp:lastModifiedBy>
  <cp:revision>3</cp:revision>
  <cp:lastPrinted>2018-11-12T18:31:00Z</cp:lastPrinted>
  <dcterms:created xsi:type="dcterms:W3CDTF">2018-11-12T18:32:00Z</dcterms:created>
  <dcterms:modified xsi:type="dcterms:W3CDTF">2018-11-12T18:32:00Z</dcterms:modified>
</cp:coreProperties>
</file>