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ПАМЯТКА «ДИСПАНСЕРИЗАЦИЯ В ВОПРОСАХ И ОТВЕТАХ»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ТАКОЕ ДИСПАНСЕРИЗАЦИЯ?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Диспансеризация - активное динамическое наблюдение за состоянием здоровья населения, включающее комплекс профилактических, диагностических и лечебно-оздоровительных мероприятий.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ЗАЧЕМ ПРОХОДИТЬ ДИСПАНСЕРИЗАЦИЮ?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сожалению, высокая смертность от заболеваний сердца и сосудов (инфаркт, инсульт), онкологических и других неинфекционных заболеваний обусловлена постановкой диагноза на «поздней стадии», т.е. когда катастрофа, происходящая в организме человека, уже трудно поддается лечению. Диспансеризация направлена на выявление хронических неинфекционных заболеваний на «ранней стадии», коррекцию факторов риска их развития и пропаганду среди населения периодического профилактического обследования.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заболеваний не выявлено, то гражданин получает консультацию по профилактике их возникновения и при наличии факторов риска - советы по их коррекции.</w:t>
      </w:r>
    </w:p>
    <w:p w:rsid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ТАКОЕ «ФАКТОР РИСКА?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Фактор  риска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медицине один из факторов,  способствующих возникновению заболевания (например, курение - фактор риска в развитии инфаркта миокарда или рака легких).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Условно факторы рис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 делятся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модифицируемые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немодифицируемые</w:t>
      </w:r>
      <w:proofErr w:type="spellEnd"/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3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Немодифицируемые</w:t>
      </w:r>
      <w:proofErr w:type="spellEnd"/>
      <w:r w:rsidRPr="00EF3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факторы, которые нельзя изменить (например, пол, возраст и др.).</w:t>
      </w:r>
    </w:p>
    <w:p w:rsid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Модифицируемые</w:t>
      </w: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факторы, которые можно корректировать (например: уровень артериального давления, сахара и холестерина в крови и т.д.)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ГДЕ ПРОВОДИТСЯ ДИСПАНСЕРИЗАЦИЯ?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диспансеризации осуществляется в медицинских организациях, в которых население получает первичную медико-санитарную помощь (в поликлиниках по месту жительства (прикрепления)), бесплатно для населения. Оплата осуществляется за счет средств  обязательного медицинского страхования.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МОЖЕТ ПРОЙТИ ДИСПАНСЕРИЗАЦИЮ?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проводится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33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в 3 года в определенные возрастные периоды: первая - в 21 год, и далее с трехлетним интервалом, без ограничения возраста (то есть диспансеризация проводится гражданам, которым в текущем году исполнилось (исполнится) 21, 24, 27, 30, 33, 36, 39, 42, 45, 48, 51, 54, 57, 60, 63, 66, 69, 72, 75, 78, 81, 84, 87, 90, 93, 96</w:t>
      </w:r>
      <w:proofErr w:type="gramEnd"/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99 лет и т.д.).</w:t>
      </w:r>
      <w:proofErr w:type="gramEnd"/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более раннего выявления злокачественных новообразований диспансеризация проводится так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 1 раз в 2 года для граждан в </w:t>
      </w: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возрасте от 49 до 73 лет.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Важно!</w:t>
      </w: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возраст человека не соответствует указанным выше возрастным категориям, то он может пройти профилактический медицинский, осмотр, который также проводится бесплатно в поликлинике по месту жительства.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Исключение составляют: инвалиды Великой Отечественной войны, инвалиды боевых действий, участники Великой Отечественной войны, ставшие инвалидами, лица, награжденные знаком «Жителю блокадного Ленинграда» и признанные инвалидами, бывшие несовершеннолетние узники концлагерей, признанные инвалидами, которые проходят диспансеризацию ежегодно вне зависимости от возраста.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Диспансеризации подлежат: работающие граждане, неработающие граждане, обучающиеся в образовательных организациях по очной форме.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ПРОВОДИТСЯ ДИСПАНСЕРИЗАЦИЯ?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проведения диспансеризации гражданину необходимо обратиться в поликлинику по месту жительства (прикрепления). При себе необходимо иметь: паспорт и полис ОМС. Диспансеризация проходит в два этапа: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проводится опрос (анкетирование) в целях выявления жалоб, характерных для неинфекционных заболеваний, медицинский осмотр и консультирование. </w:t>
      </w:r>
      <w:proofErr w:type="gramStart"/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F33FD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: </w:t>
      </w: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рамках скрининга — антропометрия, измерение артериального давления, анализ крови </w:t>
      </w:r>
      <w:proofErr w:type="spellStart"/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нахолестерин</w:t>
      </w:r>
      <w:proofErr w:type="spellEnd"/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глюкозу, флюорография, </w:t>
      </w:r>
      <w:proofErr w:type="spellStart"/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маммографическое</w:t>
      </w:r>
      <w:proofErr w:type="spellEnd"/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электрокардиограмма (для мужчин в возрасте 36 лет и старше, для женщин в возрасте 45 лет и старше), </w:t>
      </w:r>
      <w:proofErr w:type="spellStart"/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онкомаркер</w:t>
      </w:r>
      <w:proofErr w:type="spellEnd"/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ПСА (для мужчин в возрасте 45 лет и 51 года), осмотр врача-гинеколога (для женщин (для женщин в возрасте от 30 до 60 лет 1 раз в 3</w:t>
      </w:r>
      <w:proofErr w:type="gramEnd"/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года), исследование кала на скрытую кровь иммунохимическим методом (для граждан в возрасте от 49 до 73 лет 1 раз в 2 года), измерение внутриглазного давления 1 раз в 3 года (для граждан в возрасте от 60 лет и старше) и осмотр врача-терапевта. Первый этап проводится с целью выявления признаков хронических нёинфекционных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группы здоровья.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уже на втором этапе в случае подозрений на заболевание гражданин направляется на консультацию к узкому специалисту. Второй этап диспансеризации проводится с целью дополнительного обследования и уточнения диагноза заболевания (состояния) и проведения углубленного профилактического консультирования.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диспансеризации - перечень осмотров (консультаций) врачами-специалистами, исследований и иных медицинских мероприятий, проводимых в рамках диспансеризации, зависит от возраста и пола гражданина.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ГРУППЫ ЗДОРОВЬЯ, ЧТО ЭТО З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НАЧИТ</w:t>
      </w:r>
      <w:r w:rsidRPr="00EF33FD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/>
        </w:rPr>
        <w:t>?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диспансеризации определяется группа здоровья: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•</w:t>
      </w: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3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группа - граждане, у которых не установлены хронические неинфекционные заболевания, отсутствуют или имеются факторы риска развития таких заболеваний. Эти граждане не нуждаются в диспансерном </w:t>
      </w: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юдении по поводу других </w:t>
      </w: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заболеваний (состояний). Таких пациентов ждет консультация по здоровому образу жизни. В следующий раз диспансеризацию нужно будет пройти через 3 года.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2 группа - граждане, у которых не установлены хронические неинфекционные заболевания, но имеются факторы риска развития различных хронических заболеваний. Таким гражданам проводится коррекция факторов риска хронических неинфекционных заболеваний, рекомендуются мероприятия по их снижению.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3 группа - граждане, имеющие заболевания (состояния), требующие диспансерного наблюдения или оказания специализированной медицинской помощи, а также граждане с подозрением на наличие этих заболеваний (состояний), нуждающиеся в дополнительном обследовании.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завершении диспансеризации выдается паспорт здоровья и рекомендации врача-терапевта.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ГДЕ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ПРОКОНСУЛЬ ТИРОВАТЬ</w:t>
      </w:r>
      <w:r w:rsidRPr="00EF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СЯ</w:t>
      </w:r>
      <w:proofErr w:type="gramEnd"/>
      <w:r w:rsidRPr="00EF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Подробную информацию о порядке и условиях прохождения диспансеризации и профилактических осмотров можно получить в регистратуре поликлиники по месту жительства или у участкового врача-терапевта.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Регулярное прохождение диспансеризации необходимо вне зависимости от самочувствия! Даже если человек считает себя здоровым, во время диспансеризации у него нередко обнаруживаются хронические неинфекционные заболевания, такие, как: сердечно</w:t>
      </w: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сосудистые, онкологические, хронические респираторные заболевания и диабет.</w:t>
      </w:r>
    </w:p>
    <w:p w:rsid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33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Прохождение диспансеризации позволит уменьшить вероятность развития хронических нёинфекционных заболеваний, являющихся основной причиной инвалидности и смертности или выявить их на ранней стадии развития, когда лечение наиболее эффективно!</w:t>
      </w:r>
    </w:p>
    <w:p w:rsidR="00EF33FD" w:rsidRPr="00EF33FD" w:rsidRDefault="00EF33FD" w:rsidP="00EF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643D" w:rsidRPr="00EF33FD" w:rsidRDefault="00EF33FD" w:rsidP="00EF33FD">
      <w:pPr>
        <w:rPr>
          <w:rFonts w:ascii="Times New Roman" w:hAnsi="Times New Roman" w:cs="Times New Roman"/>
          <w:sz w:val="28"/>
          <w:szCs w:val="28"/>
        </w:rPr>
      </w:pPr>
      <w:r w:rsidRPr="00EF33F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Информация подготовлена специалистами департамента по социальной поддержке населения и охране труда мэрии города Ярославля при использовании материалов Портала о здоровом образе жизни </w:t>
      </w:r>
      <w:hyperlink r:id="rId4" w:history="1">
        <w:r w:rsidRPr="00C00BA6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 w:eastAsia="ru-RU"/>
          </w:rPr>
          <w:t>www</w:t>
        </w:r>
        <w:r w:rsidRPr="00C00BA6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.</w:t>
        </w:r>
        <w:r w:rsidRPr="00C00BA6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 w:eastAsia="ru-RU"/>
          </w:rPr>
          <w:t>takzdorovo</w:t>
        </w:r>
        <w:r w:rsidRPr="00C00BA6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.</w:t>
        </w:r>
        <w:r w:rsidRPr="00C00BA6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 w:eastAsia="ru-RU"/>
          </w:rPr>
          <w:t>ru</w:t>
        </w:r>
      </w:hyperlink>
    </w:p>
    <w:sectPr w:rsidR="0093643D" w:rsidRPr="00EF33FD" w:rsidSect="0093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3FD"/>
    <w:rsid w:val="00007A1D"/>
    <w:rsid w:val="00015218"/>
    <w:rsid w:val="000172E5"/>
    <w:rsid w:val="0003007E"/>
    <w:rsid w:val="00041C5F"/>
    <w:rsid w:val="0004464B"/>
    <w:rsid w:val="0004602F"/>
    <w:rsid w:val="00046939"/>
    <w:rsid w:val="00046BFE"/>
    <w:rsid w:val="00051C4A"/>
    <w:rsid w:val="00062814"/>
    <w:rsid w:val="000A256D"/>
    <w:rsid w:val="000B0450"/>
    <w:rsid w:val="000D4B2B"/>
    <w:rsid w:val="000D74AE"/>
    <w:rsid w:val="000E2E1A"/>
    <w:rsid w:val="000E7368"/>
    <w:rsid w:val="0010125B"/>
    <w:rsid w:val="00112944"/>
    <w:rsid w:val="00131ADE"/>
    <w:rsid w:val="001500D0"/>
    <w:rsid w:val="001522EE"/>
    <w:rsid w:val="00163708"/>
    <w:rsid w:val="00165ADC"/>
    <w:rsid w:val="001829A9"/>
    <w:rsid w:val="001B1795"/>
    <w:rsid w:val="001B562A"/>
    <w:rsid w:val="001D3137"/>
    <w:rsid w:val="001D7935"/>
    <w:rsid w:val="001E6086"/>
    <w:rsid w:val="001F1D37"/>
    <w:rsid w:val="002018A5"/>
    <w:rsid w:val="00202E24"/>
    <w:rsid w:val="00220BC1"/>
    <w:rsid w:val="00230551"/>
    <w:rsid w:val="00240D32"/>
    <w:rsid w:val="00241891"/>
    <w:rsid w:val="002510F7"/>
    <w:rsid w:val="00260682"/>
    <w:rsid w:val="002611D6"/>
    <w:rsid w:val="002871A8"/>
    <w:rsid w:val="002C0731"/>
    <w:rsid w:val="002D1888"/>
    <w:rsid w:val="002F00A6"/>
    <w:rsid w:val="002F1652"/>
    <w:rsid w:val="002F39FC"/>
    <w:rsid w:val="00302DC8"/>
    <w:rsid w:val="0030438D"/>
    <w:rsid w:val="00306140"/>
    <w:rsid w:val="00311BE3"/>
    <w:rsid w:val="003152CC"/>
    <w:rsid w:val="003163F7"/>
    <w:rsid w:val="0032271A"/>
    <w:rsid w:val="00324F26"/>
    <w:rsid w:val="003270E4"/>
    <w:rsid w:val="00341EE9"/>
    <w:rsid w:val="00363C5E"/>
    <w:rsid w:val="00387FD2"/>
    <w:rsid w:val="00395FB4"/>
    <w:rsid w:val="003B53CA"/>
    <w:rsid w:val="003B5B30"/>
    <w:rsid w:val="003D3C50"/>
    <w:rsid w:val="00425566"/>
    <w:rsid w:val="00456F8A"/>
    <w:rsid w:val="00463882"/>
    <w:rsid w:val="00477BEE"/>
    <w:rsid w:val="00485655"/>
    <w:rsid w:val="00490BD9"/>
    <w:rsid w:val="004A07F4"/>
    <w:rsid w:val="004C0B20"/>
    <w:rsid w:val="004E50F3"/>
    <w:rsid w:val="00527337"/>
    <w:rsid w:val="00535EA9"/>
    <w:rsid w:val="00542D1A"/>
    <w:rsid w:val="00566865"/>
    <w:rsid w:val="00573C55"/>
    <w:rsid w:val="00576FFE"/>
    <w:rsid w:val="005915A8"/>
    <w:rsid w:val="005A3A3B"/>
    <w:rsid w:val="005B313B"/>
    <w:rsid w:val="005D28B2"/>
    <w:rsid w:val="005D2E0E"/>
    <w:rsid w:val="005E0774"/>
    <w:rsid w:val="005E1640"/>
    <w:rsid w:val="005F0233"/>
    <w:rsid w:val="005F3FB6"/>
    <w:rsid w:val="005F783E"/>
    <w:rsid w:val="00600349"/>
    <w:rsid w:val="00604B46"/>
    <w:rsid w:val="00607493"/>
    <w:rsid w:val="00614642"/>
    <w:rsid w:val="006170FD"/>
    <w:rsid w:val="00627F14"/>
    <w:rsid w:val="00654929"/>
    <w:rsid w:val="006600D5"/>
    <w:rsid w:val="0067650C"/>
    <w:rsid w:val="00676FB6"/>
    <w:rsid w:val="0068060F"/>
    <w:rsid w:val="00687592"/>
    <w:rsid w:val="00687D20"/>
    <w:rsid w:val="00690706"/>
    <w:rsid w:val="00693A3D"/>
    <w:rsid w:val="00696CEC"/>
    <w:rsid w:val="00697836"/>
    <w:rsid w:val="006D6397"/>
    <w:rsid w:val="006D7AE2"/>
    <w:rsid w:val="006F7E62"/>
    <w:rsid w:val="007114E1"/>
    <w:rsid w:val="00732389"/>
    <w:rsid w:val="00751F49"/>
    <w:rsid w:val="007702D6"/>
    <w:rsid w:val="0079243A"/>
    <w:rsid w:val="007A314A"/>
    <w:rsid w:val="007B4C70"/>
    <w:rsid w:val="007C0857"/>
    <w:rsid w:val="007C73BB"/>
    <w:rsid w:val="007D2C0D"/>
    <w:rsid w:val="007D56C6"/>
    <w:rsid w:val="007F4F1C"/>
    <w:rsid w:val="007F572F"/>
    <w:rsid w:val="0080541D"/>
    <w:rsid w:val="00805E40"/>
    <w:rsid w:val="00823BE1"/>
    <w:rsid w:val="0082403A"/>
    <w:rsid w:val="00832670"/>
    <w:rsid w:val="00833D9C"/>
    <w:rsid w:val="008408F6"/>
    <w:rsid w:val="00853BD6"/>
    <w:rsid w:val="00864D18"/>
    <w:rsid w:val="00874D40"/>
    <w:rsid w:val="00880D41"/>
    <w:rsid w:val="008857A1"/>
    <w:rsid w:val="00892AD3"/>
    <w:rsid w:val="008C1170"/>
    <w:rsid w:val="008F7B88"/>
    <w:rsid w:val="00911EC4"/>
    <w:rsid w:val="00916EBB"/>
    <w:rsid w:val="00923928"/>
    <w:rsid w:val="00930F72"/>
    <w:rsid w:val="0093588A"/>
    <w:rsid w:val="0093643D"/>
    <w:rsid w:val="009377DE"/>
    <w:rsid w:val="0095096C"/>
    <w:rsid w:val="00954D2A"/>
    <w:rsid w:val="0096120A"/>
    <w:rsid w:val="00977AA0"/>
    <w:rsid w:val="009A2295"/>
    <w:rsid w:val="009C6C19"/>
    <w:rsid w:val="009D3254"/>
    <w:rsid w:val="009D4CF7"/>
    <w:rsid w:val="009D7D47"/>
    <w:rsid w:val="00A00AB3"/>
    <w:rsid w:val="00A10F62"/>
    <w:rsid w:val="00A26EF0"/>
    <w:rsid w:val="00A416F9"/>
    <w:rsid w:val="00A44597"/>
    <w:rsid w:val="00A56DDF"/>
    <w:rsid w:val="00A7084B"/>
    <w:rsid w:val="00A819FE"/>
    <w:rsid w:val="00A86142"/>
    <w:rsid w:val="00AA526B"/>
    <w:rsid w:val="00AA75A5"/>
    <w:rsid w:val="00AB0B35"/>
    <w:rsid w:val="00AC01D2"/>
    <w:rsid w:val="00AC42AC"/>
    <w:rsid w:val="00AC4F6C"/>
    <w:rsid w:val="00B01DAD"/>
    <w:rsid w:val="00B04410"/>
    <w:rsid w:val="00B43CA0"/>
    <w:rsid w:val="00B464BC"/>
    <w:rsid w:val="00B46D72"/>
    <w:rsid w:val="00B54D1E"/>
    <w:rsid w:val="00B573BB"/>
    <w:rsid w:val="00BA12C5"/>
    <w:rsid w:val="00BA394C"/>
    <w:rsid w:val="00BD462B"/>
    <w:rsid w:val="00BE52BA"/>
    <w:rsid w:val="00BF5D71"/>
    <w:rsid w:val="00C11691"/>
    <w:rsid w:val="00C177A3"/>
    <w:rsid w:val="00C20089"/>
    <w:rsid w:val="00C2436D"/>
    <w:rsid w:val="00C35609"/>
    <w:rsid w:val="00C73849"/>
    <w:rsid w:val="00C778C9"/>
    <w:rsid w:val="00C902FB"/>
    <w:rsid w:val="00C942A2"/>
    <w:rsid w:val="00CB2042"/>
    <w:rsid w:val="00CB4AA7"/>
    <w:rsid w:val="00CB6F0B"/>
    <w:rsid w:val="00CF0BDF"/>
    <w:rsid w:val="00CF3F2A"/>
    <w:rsid w:val="00D001BB"/>
    <w:rsid w:val="00D01D85"/>
    <w:rsid w:val="00D12896"/>
    <w:rsid w:val="00D15585"/>
    <w:rsid w:val="00D50151"/>
    <w:rsid w:val="00D51D99"/>
    <w:rsid w:val="00D61A6F"/>
    <w:rsid w:val="00D86004"/>
    <w:rsid w:val="00D86409"/>
    <w:rsid w:val="00DA4D87"/>
    <w:rsid w:val="00DB4E09"/>
    <w:rsid w:val="00DE39C1"/>
    <w:rsid w:val="00DE4DF2"/>
    <w:rsid w:val="00E06F33"/>
    <w:rsid w:val="00E108C3"/>
    <w:rsid w:val="00E12996"/>
    <w:rsid w:val="00E2434E"/>
    <w:rsid w:val="00E370C2"/>
    <w:rsid w:val="00E45773"/>
    <w:rsid w:val="00E65C2F"/>
    <w:rsid w:val="00E71C06"/>
    <w:rsid w:val="00E80D2C"/>
    <w:rsid w:val="00E97293"/>
    <w:rsid w:val="00EB249A"/>
    <w:rsid w:val="00EB6484"/>
    <w:rsid w:val="00EC79BD"/>
    <w:rsid w:val="00ED7DDD"/>
    <w:rsid w:val="00EE0B19"/>
    <w:rsid w:val="00EE2139"/>
    <w:rsid w:val="00EE2CE0"/>
    <w:rsid w:val="00EE4831"/>
    <w:rsid w:val="00EE598D"/>
    <w:rsid w:val="00EF33DF"/>
    <w:rsid w:val="00EF33FD"/>
    <w:rsid w:val="00F01DF2"/>
    <w:rsid w:val="00F03B9B"/>
    <w:rsid w:val="00F15CD9"/>
    <w:rsid w:val="00F22B03"/>
    <w:rsid w:val="00F23D63"/>
    <w:rsid w:val="00F25337"/>
    <w:rsid w:val="00F25630"/>
    <w:rsid w:val="00F407C1"/>
    <w:rsid w:val="00F40D78"/>
    <w:rsid w:val="00F44F2C"/>
    <w:rsid w:val="00F50F02"/>
    <w:rsid w:val="00F5322B"/>
    <w:rsid w:val="00F55852"/>
    <w:rsid w:val="00F624E8"/>
    <w:rsid w:val="00F76EDD"/>
    <w:rsid w:val="00FA7727"/>
    <w:rsid w:val="00FD2739"/>
    <w:rsid w:val="00FD3620"/>
    <w:rsid w:val="00FE249A"/>
    <w:rsid w:val="00FF34F5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kzdo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1034</Words>
  <Characters>5898</Characters>
  <Application>Microsoft Office Word</Application>
  <DocSecurity>0</DocSecurity>
  <Lines>49</Lines>
  <Paragraphs>13</Paragraphs>
  <ScaleCrop>false</ScaleCrop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2018-11-10T09:40:00Z</dcterms:created>
  <dcterms:modified xsi:type="dcterms:W3CDTF">2018-11-10T09:54:00Z</dcterms:modified>
</cp:coreProperties>
</file>