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6" w:rsidRPr="00797D36" w:rsidRDefault="00205EE0" w:rsidP="00797D36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«Развитие фонематического восприятия у дошкольников </w:t>
      </w:r>
      <w:r w:rsidR="00797D36" w:rsidRPr="00797D36">
        <w:rPr>
          <w:rStyle w:val="a5"/>
          <w:rFonts w:ascii="Times New Roman" w:hAnsi="Times New Roman" w:cs="Times New Roman"/>
          <w:sz w:val="28"/>
          <w:szCs w:val="28"/>
        </w:rPr>
        <w:t>с ТНР</w:t>
      </w:r>
      <w:r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797D36" w:rsidRPr="00797D36" w:rsidRDefault="00797D36" w:rsidP="00797D36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</w:p>
    <w:p w:rsidR="00205EE0" w:rsidRDefault="00205EE0" w:rsidP="00797D3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коррекционного обучения являются следующие: </w:t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звукопроизношения. </w:t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фонематическ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процессов</w:t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различать звуки на слух, не путать звуки. </w:t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Подготовка к обучению грамоте. </w:t>
      </w:r>
    </w:p>
    <w:p w:rsidR="00797D36" w:rsidRPr="00797D36" w:rsidRDefault="00205EE0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D36" w:rsidRPr="00797D36">
        <w:rPr>
          <w:rStyle w:val="a5"/>
          <w:rFonts w:ascii="Times New Roman" w:hAnsi="Times New Roman" w:cs="Times New Roman"/>
          <w:sz w:val="28"/>
          <w:szCs w:val="28"/>
        </w:rPr>
        <w:t>Фон</w:t>
      </w:r>
      <w:r w:rsidR="00797D36" w:rsidRPr="00797D36">
        <w:rPr>
          <w:rStyle w:val="a5"/>
          <w:rFonts w:ascii="Times New Roman" w:hAnsi="Times New Roman" w:cs="Times New Roman"/>
          <w:sz w:val="28"/>
          <w:szCs w:val="28"/>
        </w:rPr>
        <w:t>ематические процессы – это: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1.Фонематический слух.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2.Фонематическое восприятие.</w:t>
      </w:r>
    </w:p>
    <w:p w:rsid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3.Фонематический анализ и синтез.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D36" w:rsidRPr="00797D36" w:rsidRDefault="00205EE0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A6A42F" wp14:editId="50F591DD">
            <wp:simplePos x="0" y="0"/>
            <wp:positionH relativeFrom="column">
              <wp:posOffset>2577465</wp:posOffset>
            </wp:positionH>
            <wp:positionV relativeFrom="paragraph">
              <wp:posOffset>248920</wp:posOffset>
            </wp:positionV>
            <wp:extent cx="352806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60" y="21426"/>
                <wp:lineTo x="21460" y="0"/>
                <wp:lineTo x="0" y="0"/>
              </wp:wrapPolygon>
            </wp:wrapThrough>
            <wp:docPr id="1" name="Рисунок 1" descr="https://o-krohe.ru/images/article/orig/2019/02/deti-s-narusheniem-sluha-osobennosti-obrazovaniya-sluhovye-apparaty-i-reabili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orig/2019/02/deti-s-narusheniem-sluha-osobennosti-obrazovaniya-sluhovye-apparaty-i-reabilitac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36" w:rsidRPr="00797D36">
        <w:rPr>
          <w:rFonts w:ascii="Times New Roman" w:hAnsi="Times New Roman" w:cs="Times New Roman"/>
          <w:sz w:val="28"/>
          <w:szCs w:val="28"/>
        </w:rPr>
        <w:t>Фонема, в переводе с греческого «звук», то есть речь идет о формировании звуковых процессов.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ФОНЕМАТИЧЕСКИЙ СЛУХ - тонкий слух, позволяющий различать и узнавать фонемы родного языка.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При благополучном речевом развитии, формирование фонематического слуха завершается приблизительно к двум с половиной годам.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Стадии развития фонематического слуха: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первая - формирование способности различать неречевые звуки;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вторая – различать речевые звуки (различать голос мамы, папы).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 xml:space="preserve">При хорошем речевом развитии и высоком уровне </w:t>
      </w:r>
      <w:proofErr w:type="spellStart"/>
      <w:r w:rsidRPr="00797D3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97D36">
        <w:rPr>
          <w:rFonts w:ascii="Times New Roman" w:hAnsi="Times New Roman" w:cs="Times New Roman"/>
          <w:sz w:val="28"/>
          <w:szCs w:val="28"/>
        </w:rPr>
        <w:t xml:space="preserve"> фонематического слуха дети начинают достаточно рано слышать ошибки в чужой речи, а затем и в собственной. У детей развивается: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способность узнавать звуки родного языка, различать их на уровне слова (ребёнок уже по картинкам может показать, где мишка, а где мышка);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способность различать слова, похожие по фонетическому составу (сосна, насос).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ФОНЕМАТИЧЕСКОЕ ВОСПРИЯТИЕ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Если фонематический слух развивается самостоятельно, то фонематическое восприятие формируется только в процессе обучения и только при наличии хорошо сформированного и развитого фонематического слуха.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Ступени формирования фонематического восприятия, которые развиваются в процессе обучения: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первая – уметь узнавать звук в слове;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вторая – выделять первый и последний звук в слове;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третья – определять место звука в слове по отношению к другим звукам.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lastRenderedPageBreak/>
        <w:t>Сформированное фонематическое восприятие является залогом четкого произнесения звуков, и основой легкости овладения грамматическим строем языка, а значит успешного освоения письма и чтения.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ФОНЕМАТИЧЕСКИЙ АНАЛИЗ И СИНТЕЗ так же формируется только в процессе обучения.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Анализ включает в себя: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определение порядка звуков в слове;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· выделение основных качественных характеристик звуков (гласный-согласный, мягкий – твёрдый, звонкий - глухой).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Синтез: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 xml:space="preserve">· способность соединять части в целое (с, </w:t>
      </w:r>
      <w:proofErr w:type="gramStart"/>
      <w:r w:rsidRPr="00797D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7D36">
        <w:rPr>
          <w:rFonts w:ascii="Times New Roman" w:hAnsi="Times New Roman" w:cs="Times New Roman"/>
          <w:sz w:val="28"/>
          <w:szCs w:val="28"/>
        </w:rPr>
        <w:t>, о – сок).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D36">
        <w:rPr>
          <w:rFonts w:ascii="Times New Roman" w:hAnsi="Times New Roman" w:cs="Times New Roman"/>
          <w:sz w:val="28"/>
          <w:szCs w:val="28"/>
        </w:rPr>
        <w:t>Фонематические процессы формируются поэтапно.</w:t>
      </w:r>
    </w:p>
    <w:p w:rsidR="00797D36" w:rsidRPr="00797D36" w:rsidRDefault="00797D36" w:rsidP="00797D3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помочь ребенку быть успешным в школе? Как избежать орфографических ошибок на письме в будущем? Что является основой орфографической грамотности у дошкольника? </w:t>
      </w:r>
    </w:p>
    <w:p w:rsidR="00797D36" w:rsidRPr="00797D36" w:rsidRDefault="00797D36" w:rsidP="00797D3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полагают, что достаточно как можно раньше выучить с ребенком буквы, и он станет грамотно читать и писать. Но не всегда так получается, и ребенок может столкнуться при обучении с большими трудностями. Одной из причин этого явления может быть нарушение фонематической системы, которая является основой устной и письменной речи.</w:t>
      </w:r>
    </w:p>
    <w:p w:rsidR="00842917" w:rsidRPr="00797D36" w:rsidRDefault="00842917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5EE0" w:rsidRPr="00205EE0" w:rsidRDefault="00205EE0" w:rsidP="00205E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работы и подборка игр по формированию фонематического восприятия: </w:t>
      </w:r>
    </w:p>
    <w:p w:rsidR="00205EE0" w:rsidRPr="00797D36" w:rsidRDefault="00A53656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72569D" wp14:editId="76717057">
            <wp:simplePos x="0" y="0"/>
            <wp:positionH relativeFrom="column">
              <wp:posOffset>2853690</wp:posOffset>
            </wp:positionH>
            <wp:positionV relativeFrom="paragraph">
              <wp:posOffset>207645</wp:posOffset>
            </wp:positionV>
            <wp:extent cx="34163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439" y="21520"/>
                <wp:lineTo x="21439" y="0"/>
                <wp:lineTo x="0" y="0"/>
              </wp:wrapPolygon>
            </wp:wrapThrough>
            <wp:docPr id="3" name="Рисунок 3" descr="https://fodar.ru/upload/iblock/063/063cb79dcc017c751bd6193a0301c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dar.ru/upload/iblock/063/063cb79dcc017c751bd6193a0301c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узнавание неречевых звуков.</w:t>
      </w:r>
      <w:r w:rsidRPr="00A53656">
        <w:t xml:space="preserve"> 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Что звучало?»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несколько звучащих игрушек: бубен, погремушка, колокольчик, свистулька и т.д. взрослый просит ребёнка послушать и запомнить звучание каждого предмета. Далее предметы закрываются ширмой, и ребёнку предлагается только на слух, без зрительной опоры, определить, что звучит. Количество игрушек можно постепенно увеличивать (с трёх до пяти).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«Угадай, что я делаю?»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малышом лежат хорошо знакомые ему предметы, например, карандаш, ножницы, бумага, стакан с водой и т. д. Далее предметы убираются за ширму, взрослый выполняет с ними определённые действия: режет бумагу, сминает бумагу рукой, переливает воду из одного стакана в другой и т. д. После каждого произведённого взрослым действия ребёнок </w:t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рассказывает о нём, в силу своих речевых возможностей.</w:t>
      </w:r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игре можно меняться ролями: сначала взрослый производит действие, потом – ребёнок.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Кто кричал?»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3-4 игрушки домашних  животных. Взрослый подражает крику каждого животного поочерёдно. Просит ребёнка закрыть глаза. Издаёт крик одного из животного. Просит открыть глаза и назвать (показать) того кто кричал.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«Похлопаем»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повторяет ритмический рисунок из 2 (3-х) хлопков. В усложненном варианте ребенок повторяет ритм с закрытыми глазами.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различение высоты, силы, тембра голоса на материале одинаковых звуков, слов, фраз.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«Узнай по голосу»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игру можно играть всей семьёй. Ребёнку предлагается отвернуться и догадаться, кто из родных его позвал. Вначале ребёнка зовут по имени, затем произносят короткие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звукокомплексы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«АУ». Один и тот же взрослый с целью усложнения игры может менять силу голоса: говорить то низким, то высоким, то средним голосом.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«Эхо»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или взрослых произносят какое-либо звукоподражание (собака лает: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корова мычит: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мууу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 мяукает: «</w:t>
      </w:r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д.). Ребёнок на слух определяет, громко или тихо было произнесено звукоподражание и повторяет его с той же силой.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«Скажи, как я»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один и тот же звук с различной тембровой и эмоциональной окраской, а затем просит ребёнка повторить за ним.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различение слов, близких по своему звуковому составу.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«Светофор»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 – красный и зелёный кружки. Взрослый показывает ребёнку картинку, и просит его поднимать зелёный кружок, если он услышит правильное название изображённого на картинке предмета, и красный кружок, если название предмета прозвучит неправильно: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баман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паман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банан –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банам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баван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ванам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взрослый громко, медленно произносит слово – название картинки.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«Хлопни – топни»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ребёнку хлопать, если слова из пары </w:t>
      </w:r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</w:t>
      </w:r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похоже, топать, если не похоже: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ком  танк – кубик  майка – сайка  куст – банан  тучка – ручка;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– Ваня  карета – нота  жар – пар  карта – книга  палка – галка.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«Исправь ошибку»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послушать стихотворение, найти в нём неправильное слово и заменить его другим, подходящим по смыслу и звуковому составу.</w:t>
      </w:r>
    </w:p>
    <w:p w:rsidR="00205EE0" w:rsidRPr="00797D36" w:rsidRDefault="00A53656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C896384" wp14:editId="5DBB73DA">
            <wp:simplePos x="0" y="0"/>
            <wp:positionH relativeFrom="column">
              <wp:posOffset>2698115</wp:posOffset>
            </wp:positionH>
            <wp:positionV relativeFrom="paragraph">
              <wp:posOffset>-110490</wp:posOffset>
            </wp:positionV>
            <wp:extent cx="33528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hrough>
            <wp:docPr id="4" name="Рисунок 4" descr="https://ds04.infourok.ru/uploads/ex/12ff/0006066e-d6c5c86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2ff/0006066e-d6c5c860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БОЧКАМИ (ДОЧКАМИ) пошла</w:t>
      </w:r>
      <w:proofErr w:type="gramStart"/>
      <w:r w:rsidRPr="00A53656">
        <w:t xml:space="preserve"> </w:t>
      </w:r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дороге вдоль села.</w:t>
      </w:r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Пёс Барбос совсем не глуп,</w:t>
      </w:r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хочет рыбный ДУБ (СУП).</w:t>
      </w:r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снега во дворе –</w:t>
      </w:r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(САНКИ) по горе.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«Какое слово не подходит?»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послушать ряд слов и назвать то, которое отличается от остальных: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 – грач – врач – грач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Ласточка – ласточка – точка – ласточка 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Дрозд – дрозд – хвост – дрозд 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Скворец – скворец – дворец – скворец 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– жар –</w:t>
      </w:r>
      <w:r w:rsidRPr="0020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205E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веник</w:t>
        </w:r>
      </w:hyperlink>
      <w:r w:rsidRPr="0020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пар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IV этап - дифференциация слогов.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«Сигнальщик»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просит ребёнка подать заранее условленный сигнал (хлопок, удар рукой по столу и т. д.), когда услышит слог, отличающийся от других: па-па-ба-па, фа-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-фа-фа и т. д.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Повторюшки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ударного слова : та - та -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 – та   </w:t>
      </w:r>
      <w:proofErr w:type="spellStart"/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 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согласным и разными гласными: да-да-до   вы-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гласным и разными согласными: та-ка па-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парными </w:t>
      </w:r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звонкими-глухими</w:t>
      </w:r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согласными сначала  2, затем  3                 слога: па-ба   та-да  па-па-ба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парными твёрдыми – мягкими согласными: </w:t>
      </w:r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па-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пё</w:t>
      </w:r>
      <w:proofErr w:type="spellEnd"/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ма-мя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ту-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тю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«Простукай (</w:t>
      </w:r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прохлопай</w:t>
      </w:r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)  слово»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объясняет ребёнку, что слова состоят из частей – слогов, что 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можно прохлопать, простукать и узнать, сколько в нём частей: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-па-та, </w:t>
      </w:r>
      <w:proofErr w:type="spellStart"/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</w:t>
      </w:r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-ток и т. д.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сначала совместно с ребёнком произносит слово, разделяя его на слоги, далее ребёнок делит слово самостоятельно.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V этап –  развитие навыков элементарного звукового анализа.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«Поймай звук»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несколько раз произносит звук, который ребёнок должен запомнить и «поймать» (хлопнуть, стукнуть, топнуть и т. д.), далее медленно, чётко произносит звуковой ряд: А-Л-С-Д-Ж-И-А-Ф-Х-У-А и т. д. Согласные звуки нужно произносить отрывисто, без добавления звука «э» </w:t>
      </w:r>
      <w:proofErr w:type="gram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сэ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«с»).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«Отгадай, кто это?»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 ребёнку: комар звенит так: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ветер воет так: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жук жужжит так: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вода из крана льётся так: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д. Далее взрослый произносит звук, а ребёнок отгадывает, кто этот звук издаёт.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Повторялки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повторить за ним сочетания гласных звуков сначала по два, далее по три: АО, УА, АИ, ЫИ; АУИ, ИАО, ОИЫ и т. д.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«Отвечай – не торопясь»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несколько заданий на сообразительность, проверить, как дети научились слышать и выделять определённые звуки в словах.</w:t>
      </w:r>
    </w:p>
    <w:p w:rsidR="00205EE0" w:rsidRPr="00797D36" w:rsidRDefault="00E101A6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0DA0C5" wp14:editId="48DD9330">
            <wp:simplePos x="0" y="0"/>
            <wp:positionH relativeFrom="column">
              <wp:posOffset>-3810</wp:posOffset>
            </wp:positionH>
            <wp:positionV relativeFrom="paragraph">
              <wp:posOffset>1634490</wp:posOffset>
            </wp:positionV>
            <wp:extent cx="2804795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19" y="21455"/>
                <wp:lineTo x="21419" y="0"/>
                <wp:lineTo x="0" y="0"/>
              </wp:wrapPolygon>
            </wp:wrapThrough>
            <wp:docPr id="5" name="Рисунок 5" descr="https://ds02.infourok.ru/uploads/ex/04c8/0005215f-2bc774b8/hello_html_576e85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2.infourok.ru/uploads/ex/04c8/0005215f-2bc774b8/hello_html_576e855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 слово, которое начинается на последний звук слова палас. Вспомни название домашних животных, в котором был бы последний звук слова нос (собака, свинья …) Подбери слово, чтобы первый звук был м, а последний звук – а (Маша, машина, </w:t>
      </w:r>
      <w:proofErr w:type="gramStart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…) </w:t>
      </w:r>
      <w:proofErr w:type="gramEnd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слово получится, если к слогу </w:t>
      </w:r>
      <w:proofErr w:type="spellStart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прибавить один звук? (Рот, ром, рог…) Составь такое предложение, в котором все слова начинаются со звука </w:t>
      </w:r>
      <w:proofErr w:type="gramStart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(Петя подарил Павлику пирамидку.) Найди в группе предметы, в названии которых есть звук </w:t>
      </w:r>
      <w:proofErr w:type="gramStart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05EE0"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(карандаши, книга, ручка, кубики …)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«Исправь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Незнайкины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ошибки»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гостил у бабушки в деревне и вот что он там видел. Слушайте внимательно и исправляйте ошибки.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 прыгнула через забор.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Колова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вкусное молоко.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Рошадь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жуёт сочную траву.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Кочка ловит мышку.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Собаха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сторожит дом.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205EE0" w:rsidRPr="00797D36" w:rsidRDefault="00205EE0" w:rsidP="00205E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речевые игры закладывают фундамент для развития фонематических процессов, формирование которых предупреждает различные ошибки на письме и чтении, а так же развивают познавательные процессы (мышление, память, внимание).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1A6" w:rsidRDefault="00E101A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D36" w:rsidRPr="00797D36" w:rsidRDefault="00205EE0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Использованы источники:</w:t>
      </w:r>
    </w:p>
    <w:p w:rsidR="00797D36" w:rsidRPr="00797D36" w:rsidRDefault="00797D3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5EE0" w:rsidRDefault="00A5365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911DDF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https://yandex.ru/images/search?text=%D0%BA%D0%B0%D1%80%D1%82%D0%B8%D0%BD%D0%BA%D0%B0%20%D1%80%D0%B5%D0%B1%D1%91%D0%BD%D0%BE%D0%BA%20%D1%81%D0%BB%D1%83%D1%88%D0%B0%D0%B5%D1%82%20%D0%B7%D0%B2%D1%83%D0</w:t>
        </w:r>
        <w:proofErr w:type="gramEnd"/>
        <w:r w:rsidRPr="00911DDF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911DDF">
          <w:rPr>
            <w:rStyle w:val="a3"/>
            <w:rFonts w:ascii="Times New Roman" w:hAnsi="Times New Roman" w:cs="Times New Roman"/>
            <w:sz w:val="28"/>
            <w:szCs w:val="28"/>
          </w:rPr>
          <w:t>BA%D0%B8&amp;stype=image&amp;lr=16&amp;source=wiz&amp;pos=9&amp;img_url=https%3A%2F%2Fscontent-hel3-1.cdninstagram.com%2Fv%2Ft51.2885-15%2Fe35%2F169895524_492245618464221_856656439255327923_n.jpg%3Ftp%3D1%26_nc_ht%3Dscontent-hel3-1.cdninstagram.com%26_nc_cat%3D109%26_nc_ohc%3Dz5gSG4c6PvkAX-w4a3U%26edm%3DABfd0MgBAAAA%26ccb%3D7-4%26oh%3D9efff501b67ce02b3eac4f1d976a163e%26oe%3D60AA3002%26_nc_sid%3D7bff83&amp;rpt=simage&amp;rlt_url</w:t>
        </w:r>
        <w:proofErr w:type="gramEnd"/>
        <w:r w:rsidRPr="00911DD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gramStart"/>
        <w:r w:rsidRPr="00911DDF">
          <w:rPr>
            <w:rStyle w:val="a3"/>
            <w:rFonts w:ascii="Times New Roman" w:hAnsi="Times New Roman" w:cs="Times New Roman"/>
            <w:sz w:val="28"/>
            <w:szCs w:val="28"/>
          </w:rPr>
          <w:t>https%3A%2F%2Fo-krohe.ru%2Fimages%2Farticle%2Forig%2F2019%2F02%2Fdeti-s-narusheniem-sluha-osobennosti-obrazovaniya-sluhovye-apparaty-i-reabilitaciya.jpg&amp;ogl_url=https%3A%2F%2Fscontent-hel3-1.cdninstagram.com%2Fv%2Ft51.2885-15%2Fe35%2F169895524_492245618464221_856656439255327923_n.jpg%3Ftp%3D1%26_nc_ht%3Dscontent-hel3-1.cdninstagram.com%26_nc_cat%3D109%26_nc_ohc%3Dz5gSG4c6PvkAX-w4a3U%26edm%3DABfd0MgBAAAA%26ccb%3D7-4%26oh%3D9efff501b67ce02b3eac4f1d976a163e%26oe%3D60AA3002%26_nc_sid%3D7bff83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3656" w:rsidRDefault="00A5365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3656" w:rsidRDefault="00A53656" w:rsidP="00797D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911DDF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https://yandex.ru/images/search?pos=2&amp;img_url=https%3A%2F%2Fds04.infourok.ru%2Fuploads%2Fex%2F12ff%2F0006066e-d6c5c860%2Fimg7.jpg&amp;text=%D0%BA%D0%B0%D1%80%D1%82%D0%B8%D0%BD%D0%BA%D0%B0%20%D0%BC%D0%B0%D0%BC%D0%B0%20%D1%81%20%D0%B1%D0%BE%D1%87%D0%BA%D0</w:t>
        </w:r>
        <w:proofErr w:type="gramEnd"/>
        <w:r w:rsidRPr="00911DDF">
          <w:rPr>
            <w:rStyle w:val="a3"/>
            <w:rFonts w:ascii="Times New Roman" w:hAnsi="Times New Roman" w:cs="Times New Roman"/>
            <w:sz w:val="28"/>
            <w:szCs w:val="28"/>
          </w:rPr>
          <w:t>%B0%D0%BC%D0%B8%20%D0%B8%20%D0%B4%D0%BE%D1%87%D0%BA%D0%B0%D0%BC%D0%B8&amp;lr=16&amp;rpt=simage&amp;source=wiz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53656" w:rsidRPr="00797D36" w:rsidRDefault="00A53656" w:rsidP="00797D3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53656" w:rsidRPr="007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E8A"/>
    <w:multiLevelType w:val="multilevel"/>
    <w:tmpl w:val="2EE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50C59"/>
    <w:multiLevelType w:val="multilevel"/>
    <w:tmpl w:val="CDB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252D8"/>
    <w:multiLevelType w:val="multilevel"/>
    <w:tmpl w:val="D01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0A78"/>
    <w:multiLevelType w:val="multilevel"/>
    <w:tmpl w:val="A5F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E0449"/>
    <w:multiLevelType w:val="multilevel"/>
    <w:tmpl w:val="07A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5161A"/>
    <w:multiLevelType w:val="multilevel"/>
    <w:tmpl w:val="4F44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B28F9"/>
    <w:multiLevelType w:val="multilevel"/>
    <w:tmpl w:val="3D3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F52C5"/>
    <w:multiLevelType w:val="multilevel"/>
    <w:tmpl w:val="3C5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93740"/>
    <w:multiLevelType w:val="multilevel"/>
    <w:tmpl w:val="A6F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F0BDC"/>
    <w:multiLevelType w:val="multilevel"/>
    <w:tmpl w:val="6EF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35A5B"/>
    <w:multiLevelType w:val="multilevel"/>
    <w:tmpl w:val="2C7C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16659"/>
    <w:multiLevelType w:val="multilevel"/>
    <w:tmpl w:val="638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AC7"/>
    <w:multiLevelType w:val="multilevel"/>
    <w:tmpl w:val="7106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B5FFD"/>
    <w:multiLevelType w:val="multilevel"/>
    <w:tmpl w:val="90D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95010"/>
    <w:multiLevelType w:val="multilevel"/>
    <w:tmpl w:val="92D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20AC5"/>
    <w:multiLevelType w:val="multilevel"/>
    <w:tmpl w:val="A80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23B55"/>
    <w:multiLevelType w:val="multilevel"/>
    <w:tmpl w:val="F45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90A8B"/>
    <w:multiLevelType w:val="multilevel"/>
    <w:tmpl w:val="38E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473EF"/>
    <w:multiLevelType w:val="multilevel"/>
    <w:tmpl w:val="B224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D37BF"/>
    <w:multiLevelType w:val="multilevel"/>
    <w:tmpl w:val="CF38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353BF"/>
    <w:multiLevelType w:val="multilevel"/>
    <w:tmpl w:val="17C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C1D1B"/>
    <w:multiLevelType w:val="multilevel"/>
    <w:tmpl w:val="B30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226B3"/>
    <w:multiLevelType w:val="multilevel"/>
    <w:tmpl w:val="D5D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125C1"/>
    <w:multiLevelType w:val="multilevel"/>
    <w:tmpl w:val="118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61E27"/>
    <w:multiLevelType w:val="multilevel"/>
    <w:tmpl w:val="CB72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C3682"/>
    <w:multiLevelType w:val="multilevel"/>
    <w:tmpl w:val="B53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E378D"/>
    <w:multiLevelType w:val="multilevel"/>
    <w:tmpl w:val="BD0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52350"/>
    <w:multiLevelType w:val="multilevel"/>
    <w:tmpl w:val="ECC2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4B2E07"/>
    <w:multiLevelType w:val="multilevel"/>
    <w:tmpl w:val="022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8E15B8"/>
    <w:multiLevelType w:val="multilevel"/>
    <w:tmpl w:val="F76E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9A3F6E"/>
    <w:multiLevelType w:val="multilevel"/>
    <w:tmpl w:val="366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5A2572"/>
    <w:multiLevelType w:val="multilevel"/>
    <w:tmpl w:val="6A1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17"/>
  </w:num>
  <w:num w:numId="5">
    <w:abstractNumId w:val="23"/>
  </w:num>
  <w:num w:numId="6">
    <w:abstractNumId w:val="1"/>
  </w:num>
  <w:num w:numId="7">
    <w:abstractNumId w:val="12"/>
  </w:num>
  <w:num w:numId="8">
    <w:abstractNumId w:val="19"/>
  </w:num>
  <w:num w:numId="9">
    <w:abstractNumId w:val="28"/>
  </w:num>
  <w:num w:numId="10">
    <w:abstractNumId w:val="22"/>
  </w:num>
  <w:num w:numId="11">
    <w:abstractNumId w:val="10"/>
  </w:num>
  <w:num w:numId="12">
    <w:abstractNumId w:val="5"/>
  </w:num>
  <w:num w:numId="13">
    <w:abstractNumId w:val="25"/>
  </w:num>
  <w:num w:numId="14">
    <w:abstractNumId w:val="31"/>
  </w:num>
  <w:num w:numId="15">
    <w:abstractNumId w:val="7"/>
  </w:num>
  <w:num w:numId="16">
    <w:abstractNumId w:val="6"/>
  </w:num>
  <w:num w:numId="17">
    <w:abstractNumId w:val="30"/>
  </w:num>
  <w:num w:numId="18">
    <w:abstractNumId w:val="4"/>
  </w:num>
  <w:num w:numId="19">
    <w:abstractNumId w:val="3"/>
  </w:num>
  <w:num w:numId="20">
    <w:abstractNumId w:val="21"/>
  </w:num>
  <w:num w:numId="21">
    <w:abstractNumId w:val="14"/>
  </w:num>
  <w:num w:numId="22">
    <w:abstractNumId w:val="24"/>
  </w:num>
  <w:num w:numId="23">
    <w:abstractNumId w:val="13"/>
  </w:num>
  <w:num w:numId="24">
    <w:abstractNumId w:val="27"/>
  </w:num>
  <w:num w:numId="25">
    <w:abstractNumId w:val="2"/>
  </w:num>
  <w:num w:numId="26">
    <w:abstractNumId w:val="20"/>
  </w:num>
  <w:num w:numId="27">
    <w:abstractNumId w:val="26"/>
  </w:num>
  <w:num w:numId="28">
    <w:abstractNumId w:val="16"/>
  </w:num>
  <w:num w:numId="29">
    <w:abstractNumId w:val="9"/>
  </w:num>
  <w:num w:numId="30">
    <w:abstractNumId w:val="8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F"/>
    <w:rsid w:val="000A35CF"/>
    <w:rsid w:val="00205EE0"/>
    <w:rsid w:val="00797D36"/>
    <w:rsid w:val="00842917"/>
    <w:rsid w:val="00A53656"/>
    <w:rsid w:val="00E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7D36"/>
  </w:style>
  <w:style w:type="character" w:customStyle="1" w:styleId="c7">
    <w:name w:val="c7"/>
    <w:basedOn w:val="a0"/>
    <w:rsid w:val="00797D36"/>
  </w:style>
  <w:style w:type="paragraph" w:customStyle="1" w:styleId="c8">
    <w:name w:val="c8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97D36"/>
  </w:style>
  <w:style w:type="paragraph" w:customStyle="1" w:styleId="c20">
    <w:name w:val="c20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7D36"/>
    <w:rPr>
      <w:color w:val="0000FF"/>
      <w:u w:val="single"/>
    </w:rPr>
  </w:style>
  <w:style w:type="character" w:customStyle="1" w:styleId="c15">
    <w:name w:val="c15"/>
    <w:basedOn w:val="a0"/>
    <w:rsid w:val="00797D36"/>
  </w:style>
  <w:style w:type="character" w:customStyle="1" w:styleId="markedcontent">
    <w:name w:val="markedcontent"/>
    <w:basedOn w:val="a0"/>
    <w:rsid w:val="00797D36"/>
  </w:style>
  <w:style w:type="paragraph" w:styleId="a4">
    <w:name w:val="Normal (Web)"/>
    <w:basedOn w:val="a"/>
    <w:uiPriority w:val="99"/>
    <w:semiHidden/>
    <w:unhideWhenUsed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D36"/>
    <w:rPr>
      <w:b/>
      <w:bCs/>
    </w:rPr>
  </w:style>
  <w:style w:type="paragraph" w:styleId="a6">
    <w:name w:val="No Spacing"/>
    <w:uiPriority w:val="1"/>
    <w:qFormat/>
    <w:rsid w:val="00797D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7D36"/>
  </w:style>
  <w:style w:type="character" w:customStyle="1" w:styleId="c7">
    <w:name w:val="c7"/>
    <w:basedOn w:val="a0"/>
    <w:rsid w:val="00797D36"/>
  </w:style>
  <w:style w:type="paragraph" w:customStyle="1" w:styleId="c8">
    <w:name w:val="c8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97D36"/>
  </w:style>
  <w:style w:type="paragraph" w:customStyle="1" w:styleId="c20">
    <w:name w:val="c20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7D36"/>
    <w:rPr>
      <w:color w:val="0000FF"/>
      <w:u w:val="single"/>
    </w:rPr>
  </w:style>
  <w:style w:type="character" w:customStyle="1" w:styleId="c15">
    <w:name w:val="c15"/>
    <w:basedOn w:val="a0"/>
    <w:rsid w:val="00797D36"/>
  </w:style>
  <w:style w:type="character" w:customStyle="1" w:styleId="markedcontent">
    <w:name w:val="markedcontent"/>
    <w:basedOn w:val="a0"/>
    <w:rsid w:val="00797D36"/>
  </w:style>
  <w:style w:type="paragraph" w:styleId="a4">
    <w:name w:val="Normal (Web)"/>
    <w:basedOn w:val="a"/>
    <w:uiPriority w:val="99"/>
    <w:semiHidden/>
    <w:unhideWhenUsed/>
    <w:rsid w:val="007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D36"/>
    <w:rPr>
      <w:b/>
      <w:bCs/>
    </w:rPr>
  </w:style>
  <w:style w:type="paragraph" w:styleId="a6">
    <w:name w:val="No Spacing"/>
    <w:uiPriority w:val="1"/>
    <w:qFormat/>
    <w:rsid w:val="00797D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andex.ru/images/search?pos=2&amp;img_url=https%3A%2F%2Fds04.infourok.ru%2Fuploads%2Fex%2F12ff%2F0006066e-d6c5c860%2Fimg7.jpg&amp;text=%D0%BA%D0%B0%D1%80%D1%82%D0%B8%D0%BD%D0%BA%D0%B0%20%D0%BC%D0%B0%D0%BC%D0%B0%20%D1%81%20%D0%B1%D0%BE%D1%87%D0%BA%D0%B0%D0%BC%D0%B8%20%D0%B8%20%D0%B4%D0%BE%D1%87%D0%BA%D0%B0%D0%BC%D0%B8&amp;lr=16&amp;rpt=simage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images/search?text=%D0%BA%D0%B0%D1%80%D1%82%D0%B8%D0%BD%D0%BA%D0%B0%20%D1%80%D0%B5%D0%B1%D1%91%D0%BD%D0%BE%D0%BA%20%D1%81%D0%BB%D1%83%D1%88%D0%B0%D0%B5%D1%82%20%D0%B7%D0%B2%D1%83%D0%BA%D0%B8&amp;stype=image&amp;lr=16&amp;source=wiz&amp;pos=9&amp;img_url=https%3A%2F%2Fscontent-hel3-1.cdninstagram.com%2Fv%2Ft51.2885-15%2Fe35%2F169895524_492245618464221_856656439255327923_n.jpg%3Ftp%3D1%26_nc_ht%3Dscontent-hel3-1.cdninstagram.com%26_nc_cat%3D109%26_nc_ohc%3Dz5gSG4c6PvkAX-w4a3U%26edm%3DABfd0MgBAAAA%26ccb%3D7-4%26oh%3D9efff501b67ce02b3eac4f1d976a163e%26oe%3D60AA3002%26_nc_sid%3D7bff83&amp;rpt=simage&amp;rlt_url=https%3A%2F%2Fo-krohe.ru%2Fimages%2Farticle%2Forig%2F2019%2F02%2Fdeti-s-narusheniem-sluha-osobennosti-obrazovaniya-sluhovye-apparaty-i-reabilitaciya.jpg&amp;ogl_url=https%3A%2F%2Fscontent-hel3-1.cdninstagram.com%2Fv%2Ft51.2885-15%2Fe35%2F169895524_492245618464221_856656439255327923_n.jpg%3Ftp%3D1%26_nc_ht%3Dscontent-hel3-1.cdninstagram.com%26_nc_cat%3D109%26_nc_ohc%3Dz5gSG4c6PvkAX-w4a3U%26edm%3DABfd0MgBAAAA%26ccb%3D7-4%26oh%3D9efff501b67ce02b3eac4f1d976a163e%26oe%3D60AA3002%26_nc_sid%3D7bff8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andia.ru/text/category/venik/&amp;sa=D&amp;ust=1540910118666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2021-11-09T09:48:00Z</dcterms:created>
  <dcterms:modified xsi:type="dcterms:W3CDTF">2021-11-09T10:20:00Z</dcterms:modified>
</cp:coreProperties>
</file>