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tbl>
      <w:tblPr>
        <w:tblpPr w:leftFromText="180" w:rightFromText="180" w:horzAnchor="margin" w:tblpXSpec="center" w:tblpY="-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6"/>
        <w:gridCol w:w="7625"/>
      </w:tblGrid>
      <w:tr w:rsidR="00FA6989" w:rsidRPr="00FA6989" w:rsidTr="006813DD">
        <w:trPr>
          <w:trHeight w:val="2400"/>
        </w:trPr>
        <w:tc>
          <w:tcPr>
            <w:tcW w:w="1946" w:type="dxa"/>
            <w:shd w:val="clear" w:color="auto" w:fill="auto"/>
          </w:tcPr>
          <w:p w:rsidR="00FA6989" w:rsidRPr="00FA6989" w:rsidRDefault="00E80066" w:rsidP="00FA698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8" type="#_x0000_t144" style="position:absolute;margin-left:9pt;margin-top:8.5pt;width:81pt;height:117pt;z-index:251662336" adj="10761251" fillcolor="blue" strokecolor="#90c">
                  <v:shadow color="#868686"/>
                  <v:textpath style="font-family:&quot;Arial&quot;;font-size:14pt" fitshape="t" trim="t" string="Дошкольное образователоьное учреждение"/>
                </v:shape>
              </w:pict>
            </w:r>
            <w:r w:rsidR="00FA6989" w:rsidRPr="00FA6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FA6989" w:rsidRPr="00FA6989" w:rsidRDefault="00FA6989" w:rsidP="00FA698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46990</wp:posOffset>
                  </wp:positionV>
                  <wp:extent cx="800100" cy="914400"/>
                  <wp:effectExtent l="19050" t="0" r="0" b="0"/>
                  <wp:wrapNone/>
                  <wp:docPr id="13" name="Рисунок 13" descr="NA0144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A0144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A6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FA6989" w:rsidRPr="00FA6989" w:rsidRDefault="00FA6989" w:rsidP="00FA698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989" w:rsidRPr="00FA6989" w:rsidRDefault="00FA6989" w:rsidP="00FA698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989" w:rsidRPr="00FA6989" w:rsidRDefault="00FA6989" w:rsidP="00FA698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989" w:rsidRPr="00FA6989" w:rsidRDefault="00FA6989" w:rsidP="00FA698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989" w:rsidRPr="00FA6989" w:rsidRDefault="00E80066" w:rsidP="00FA698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8006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left:0;text-align:left;margin-left:9pt;margin-top:20.5pt;width:81.1pt;height:18pt;z-index:251660288" fillcolor="blue" strokecolor="blue">
                  <v:shadow color="silver"/>
                  <v:textpath style="font-family:&quot;Arial&quot;;v-text-kern:t" trim="t" fitpath="t" string="Детский сад №26"/>
                </v:shape>
              </w:pict>
            </w:r>
          </w:p>
        </w:tc>
        <w:tc>
          <w:tcPr>
            <w:tcW w:w="7625" w:type="dxa"/>
            <w:shd w:val="clear" w:color="auto" w:fill="auto"/>
          </w:tcPr>
          <w:p w:rsidR="00FA6989" w:rsidRPr="00FA6989" w:rsidRDefault="00E80066" w:rsidP="00FA698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92480B">
              <w:rPr>
                <w:rFonts w:ascii="Times New Roman" w:eastAsia="Times New Roman" w:hAnsi="Times New Roman" w:cs="Times New Roman"/>
                <w:color w:val="943634" w:themeColor="accent2" w:themeShade="BF"/>
                <w:sz w:val="20"/>
                <w:szCs w:val="20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40" type="#_x0000_t172" style="position:absolute;left:0;text-align:left;margin-left:230.7pt;margin-top:4.35pt;width:99pt;height:81pt;rotation:-234370fd;z-index:251664384;mso-position-horizontal-relative:text;mso-position-vertical-relative:text" fillcolor="#943634 [2405]">
                  <v:shadow color="#868686"/>
                  <v:textpath style="font-family:&quot;Tunga&quot;;font-size:54pt;font-weight:bold;v-text-kern:t" trim="t" fitpath="t" string="№8"/>
                </v:shape>
              </w:pict>
            </w:r>
          </w:p>
          <w:p w:rsidR="00FA6989" w:rsidRPr="00FA6989" w:rsidRDefault="00E80066" w:rsidP="00FA698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0066">
              <w:rPr>
                <w:rFonts w:ascii="Times New Roman" w:eastAsia="Times New Roman" w:hAnsi="Times New Roman" w:cs="Times New Roman"/>
                <w:color w:val="948A54" w:themeColor="background2" w:themeShade="80"/>
                <w:sz w:val="20"/>
                <w:szCs w:val="20"/>
              </w:rPr>
              <w:pict>
                <v:shape id="_x0000_s1039" type="#_x0000_t136" style="position:absolute;left:0;text-align:left;margin-left:14.8pt;margin-top:2.3pt;width:201.75pt;height:50.25pt;z-index:251663360" fillcolor="#243f60 [1604]" stroked="f">
                  <v:shadow on="t" color="#b2b2b2" opacity="52429f" offset="3pt"/>
                  <v:textpath style="font-family:&quot;Times New Roman&quot;;v-text-kern:t" trim="t" fitpath="t" string="РОДНИЧОК"/>
                </v:shape>
              </w:pict>
            </w:r>
          </w:p>
          <w:p w:rsidR="00FA6989" w:rsidRPr="00FA6989" w:rsidRDefault="00FA6989" w:rsidP="00FA698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</w:p>
          <w:p w:rsidR="00FA6989" w:rsidRPr="00FA6989" w:rsidRDefault="00FA6989" w:rsidP="00FA698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6989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</w:p>
          <w:p w:rsidR="00FA6989" w:rsidRPr="00FA6989" w:rsidRDefault="00E80066" w:rsidP="00DD70FA">
            <w:pPr>
              <w:keepNext/>
              <w:spacing w:before="240" w:after="6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</w:pPr>
            <w:r w:rsidRPr="00E80066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pict>
                <v:shape id="_x0000_i1025" type="#_x0000_t136" style="width:58.5pt;height:33pt" fillcolor="#943634 [2405]">
                  <v:shadow color="#868686"/>
                  <v:textpath style="font-family:&quot;Times New Roman&quot;;font-size:18pt;v-text-kern:t" trim="t" fitpath="t" string="2019"/>
                </v:shape>
              </w:pict>
            </w:r>
            <w:r w:rsidR="00FA6989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t xml:space="preserve">  </w:t>
            </w:r>
            <w:r w:rsidR="00FA6989" w:rsidRPr="00FA6989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t xml:space="preserve"> </w:t>
            </w:r>
            <w:r w:rsidR="00FA6989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t xml:space="preserve"> </w:t>
            </w:r>
            <w:r w:rsidR="00FA6989" w:rsidRPr="00FA6989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t xml:space="preserve"> </w:t>
            </w:r>
            <w:r w:rsidR="00FA6989" w:rsidRPr="00332D3E">
              <w:rPr>
                <w:rFonts w:ascii="Monotype Corsiva" w:eastAsia="Times New Roman" w:hAnsi="Monotype Corsiva" w:cs="Times New Roman"/>
                <w:b/>
                <w:bCs/>
                <w:i/>
                <w:color w:val="244061" w:themeColor="accent1" w:themeShade="80"/>
                <w:kern w:val="32"/>
                <w:sz w:val="32"/>
                <w:szCs w:val="32"/>
              </w:rPr>
              <w:t>Ежемесячная газета для детей и родителей</w:t>
            </w:r>
            <w:r w:rsidR="00FA6989" w:rsidRPr="00FA6989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t xml:space="preserve">      </w:t>
            </w:r>
          </w:p>
        </w:tc>
      </w:tr>
    </w:tbl>
    <w:p w:rsidR="00C750D0" w:rsidRDefault="00C750D0" w:rsidP="00C750D0">
      <w:pPr>
        <w:jc w:val="both"/>
        <w:rPr>
          <w:rFonts w:ascii="Comic Sans MS" w:hAnsi="Comic Sans MS"/>
          <w:sz w:val="24"/>
          <w:szCs w:val="24"/>
        </w:rPr>
      </w:pPr>
      <w:r>
        <w:rPr>
          <w:noProof/>
          <w:color w:val="262626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-388620</wp:posOffset>
            </wp:positionV>
            <wp:extent cx="7658100" cy="10829925"/>
            <wp:effectExtent l="19050" t="0" r="0" b="0"/>
            <wp:wrapNone/>
            <wp:docPr id="1" name="Рисунок 0" descr="YkZq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kZqzX.jpg"/>
                    <pic:cNvPicPr/>
                  </pic:nvPicPr>
                  <pic:blipFill>
                    <a:blip r:embed="rId9">
                      <a:lum bright="30000"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0D0" w:rsidRDefault="0087708D" w:rsidP="00C750D0">
      <w:pPr>
        <w:jc w:val="both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42" type="#_x0000_t144" style="position:absolute;left:0;text-align:left;margin-left:30.25pt;margin-top:26.75pt;width:473.3pt;height:95.25pt;z-index:251669504;mso-position-horizontal-relative:text;mso-position-vertical-relative:text" fillcolor="#943634 [2405]">
            <v:fill r:id="rId10" o:title="90%" type="pattern"/>
            <v:shadow color="#868686" opacity=".5" offset="-6pt,6pt"/>
            <v:textpath style="font-family:&quot;Gigi&quot;;font-weight:bold" fitshape="t" trim="t" string="Новый год к нам мчится...&#10;Скоро всё случится..."/>
          </v:shape>
        </w:pict>
      </w:r>
    </w:p>
    <w:p w:rsidR="00C750D0" w:rsidRDefault="00C750D0" w:rsidP="00C750D0">
      <w:pPr>
        <w:jc w:val="both"/>
        <w:rPr>
          <w:rFonts w:ascii="Comic Sans MS" w:hAnsi="Comic Sans MS"/>
          <w:sz w:val="24"/>
          <w:szCs w:val="24"/>
        </w:rPr>
      </w:pPr>
    </w:p>
    <w:p w:rsidR="00C750D0" w:rsidRDefault="00C750D0" w:rsidP="00C750D0">
      <w:pPr>
        <w:jc w:val="both"/>
        <w:rPr>
          <w:rFonts w:ascii="Comic Sans MS" w:hAnsi="Comic Sans MS"/>
          <w:sz w:val="24"/>
          <w:szCs w:val="24"/>
        </w:rPr>
      </w:pPr>
    </w:p>
    <w:p w:rsidR="00675014" w:rsidRPr="0087708D" w:rsidRDefault="00675014" w:rsidP="00C750D0">
      <w:pPr>
        <w:jc w:val="both"/>
        <w:rPr>
          <w:rFonts w:ascii="Comic Sans MS" w:hAnsi="Comic Sans MS"/>
          <w:color w:val="0D0D0D" w:themeColor="text1" w:themeTint="F2"/>
          <w:sz w:val="24"/>
          <w:szCs w:val="24"/>
        </w:rPr>
      </w:pPr>
      <w:r w:rsidRPr="0087708D">
        <w:rPr>
          <w:rFonts w:ascii="Comic Sans MS" w:hAnsi="Comic Sans MS"/>
          <w:color w:val="0D0D0D" w:themeColor="text1" w:themeTint="F2"/>
          <w:sz w:val="24"/>
          <w:szCs w:val="24"/>
        </w:rPr>
        <w:t>Все помнят, как в детстве ждали Нового года, Деда Мороза и подарков</w:t>
      </w:r>
      <w:proofErr w:type="gramStart"/>
      <w:r w:rsidRPr="0087708D">
        <w:rPr>
          <w:rFonts w:ascii="Comic Sans MS" w:hAnsi="Comic Sans MS"/>
          <w:color w:val="0D0D0D" w:themeColor="text1" w:themeTint="F2"/>
          <w:sz w:val="24"/>
          <w:szCs w:val="24"/>
        </w:rPr>
        <w:t>… А</w:t>
      </w:r>
      <w:proofErr w:type="gramEnd"/>
      <w:r w:rsidRPr="0087708D">
        <w:rPr>
          <w:rFonts w:ascii="Comic Sans MS" w:hAnsi="Comic Sans MS"/>
          <w:color w:val="0D0D0D" w:themeColor="text1" w:themeTint="F2"/>
          <w:sz w:val="24"/>
          <w:szCs w:val="24"/>
        </w:rPr>
        <w:t xml:space="preserve"> ведь сейчас больше всего этот праздник ждут наши детки. Для них это настоящая сказка и волшебство!</w:t>
      </w:r>
    </w:p>
    <w:p w:rsidR="00675014" w:rsidRPr="0087708D" w:rsidRDefault="00675014" w:rsidP="00C750D0">
      <w:pPr>
        <w:jc w:val="both"/>
        <w:rPr>
          <w:rFonts w:ascii="Comic Sans MS" w:hAnsi="Comic Sans MS"/>
          <w:color w:val="0D0D0D" w:themeColor="text1" w:themeTint="F2"/>
          <w:sz w:val="24"/>
          <w:szCs w:val="24"/>
        </w:rPr>
      </w:pPr>
      <w:r w:rsidRPr="0087708D">
        <w:rPr>
          <w:rFonts w:ascii="Comic Sans MS" w:hAnsi="Comic Sans MS"/>
          <w:color w:val="0D0D0D" w:themeColor="text1" w:themeTint="F2"/>
          <w:sz w:val="24"/>
          <w:szCs w:val="24"/>
        </w:rPr>
        <w:t>Новый год - это семейный праздник и именно он позволяет сохранять традиции семьи. У каждой семьи есть свои особые традиции и чаще всего они формируются спонтанно, будто сами собой, но они могут быть как общими и похожими на многие, так и особенные, существующие только в отдельно взятой семье. Традиции передаются от родителей к детям и, тем самым, сплачивают семью, создавая её небольшой внутренний мир, добрую атмосферу и ощущение настоящего праздника. Вот некоторые из существующих традиций, возможно, какие-то из них вам понравятся, и вы захотите их привнести и в свою семью.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Всей семьёй выбирать ёлку и потом наряжать её игрушками, всем вместе украшать квартиру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Придумать новое меню для праздника. В некоторых семьях, наоборот, на каждый год готовится одно и то же блюдо, которое ставится на стол исключительно в этот праздник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Готовить блюда для новогодней ночи всей семьёй. В некоторых семьях пекут печенье или булочки в форме животного, символизирующего наступающий год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Делать новогодние игрушки и гирлянды своими руками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Покупать новую, красивую или дорогую, елочную игрушку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Устраивать в новогоднюю ночь конкурсы для всей семьи с вручением призов победителям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Наряжаться в праздник по-новогоднему: с мишурой, колпаками, делать макияж с блёстками и т.д</w:t>
      </w:r>
      <w:r w:rsidR="0087708D">
        <w:rPr>
          <w:rFonts w:ascii="Comic Sans MS" w:hAnsi="Comic Sans MS"/>
          <w:sz w:val="24"/>
          <w:szCs w:val="24"/>
        </w:rPr>
        <w:t>.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Создавать и упаковывать открытки и подарки для родственников</w:t>
      </w:r>
    </w:p>
    <w:p w:rsidR="00675014" w:rsidRPr="0087708D" w:rsidRDefault="0092480B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1438910</wp:posOffset>
            </wp:positionV>
            <wp:extent cx="7482205" cy="10734675"/>
            <wp:effectExtent l="19050" t="0" r="4445" b="0"/>
            <wp:wrapNone/>
            <wp:docPr id="2" name="Рисунок 0" descr="YkZq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kZqzX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8220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014" w:rsidRPr="0087708D">
        <w:rPr>
          <w:rFonts w:ascii="Comic Sans MS" w:hAnsi="Comic Sans MS"/>
          <w:sz w:val="24"/>
          <w:szCs w:val="24"/>
        </w:rPr>
        <w:t xml:space="preserve">Собирать старые ненужные вещи и относить их в специальные учреждения, отдав на благотворительность в помощь </w:t>
      </w:r>
      <w:proofErr w:type="gramStart"/>
      <w:r w:rsidR="00675014" w:rsidRPr="0087708D">
        <w:rPr>
          <w:rFonts w:ascii="Comic Sans MS" w:hAnsi="Comic Sans MS"/>
          <w:sz w:val="24"/>
          <w:szCs w:val="24"/>
        </w:rPr>
        <w:t>малоимущим</w:t>
      </w:r>
      <w:proofErr w:type="gramEnd"/>
      <w:r w:rsidR="00675014" w:rsidRPr="0087708D">
        <w:rPr>
          <w:rFonts w:ascii="Comic Sans MS" w:hAnsi="Comic Sans MS"/>
          <w:sz w:val="24"/>
          <w:szCs w:val="24"/>
        </w:rPr>
        <w:t>. Детские игрушки тоже лучше разобрать, но вместе с ребёнком и объяснить куда, кому, зачем и почему вы отдаёте игрушки</w:t>
      </w:r>
    </w:p>
    <w:p w:rsidR="00675014" w:rsidRPr="0087708D" w:rsidRDefault="0092480B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-388620</wp:posOffset>
            </wp:positionV>
            <wp:extent cx="7658100" cy="10829925"/>
            <wp:effectExtent l="19050" t="0" r="0" b="0"/>
            <wp:wrapNone/>
            <wp:docPr id="4" name="Рисунок 0" descr="YkZq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kZqzX.jpg"/>
                    <pic:cNvPicPr/>
                  </pic:nvPicPr>
                  <pic:blipFill>
                    <a:blip r:embed="rId9">
                      <a:lum bright="30000"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014" w:rsidRPr="0087708D">
        <w:rPr>
          <w:rFonts w:ascii="Comic Sans MS" w:hAnsi="Comic Sans MS"/>
          <w:sz w:val="24"/>
          <w:szCs w:val="24"/>
        </w:rPr>
        <w:t xml:space="preserve">Посещать с ребёнком новогоднюю ёлку или представление. Лучше это </w:t>
      </w:r>
      <w:proofErr w:type="gramStart"/>
      <w:r w:rsidR="00675014" w:rsidRPr="0087708D">
        <w:rPr>
          <w:rFonts w:ascii="Comic Sans MS" w:hAnsi="Comic Sans MS"/>
          <w:sz w:val="24"/>
          <w:szCs w:val="24"/>
        </w:rPr>
        <w:t>делать</w:t>
      </w:r>
      <w:proofErr w:type="gramEnd"/>
      <w:r w:rsidR="00675014" w:rsidRPr="0087708D">
        <w:rPr>
          <w:rFonts w:ascii="Comic Sans MS" w:hAnsi="Comic Sans MS"/>
          <w:sz w:val="24"/>
          <w:szCs w:val="24"/>
        </w:rPr>
        <w:t xml:space="preserve"> начиная с 4-5 лет, когда ребёнок ещё верит в Деда Мороза, но при этом сможет запомнить и оценить увиденное. Спланируйте посещения представлений не каждый день и не более 3-4 мероприятий всего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Писать письмо Дедушке Морозу всей семьёй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 xml:space="preserve">Повесить на стене или на холодильнике календарь и вести обратный отсчёт до Нового года. Но избегайте календарей ожидания с маленькими подарками или сладостями каждый день перед Новым годом. Эта популярная тенденция имеет ряд минусов: </w:t>
      </w:r>
      <w:r w:rsidR="0087708D">
        <w:rPr>
          <w:rFonts w:ascii="Comic Sans MS" w:hAnsi="Comic Sans MS"/>
          <w:sz w:val="24"/>
          <w:szCs w:val="24"/>
        </w:rPr>
        <w:t xml:space="preserve">Во-первых, </w:t>
      </w:r>
      <w:r w:rsidRPr="0087708D">
        <w:rPr>
          <w:rFonts w:ascii="Comic Sans MS" w:hAnsi="Comic Sans MS"/>
          <w:sz w:val="24"/>
          <w:szCs w:val="24"/>
        </w:rPr>
        <w:t>«смазывает» яркие эмоции ребёнка, которые он мог бы запомнить на всю жизнь от одного-единственного большого подарка</w:t>
      </w:r>
      <w:r w:rsidR="0087708D">
        <w:rPr>
          <w:rFonts w:ascii="Comic Sans MS" w:hAnsi="Comic Sans MS"/>
          <w:sz w:val="24"/>
          <w:szCs w:val="24"/>
        </w:rPr>
        <w:t>. Во-вторых, в</w:t>
      </w:r>
      <w:r w:rsidRPr="0087708D">
        <w:rPr>
          <w:rFonts w:ascii="Comic Sans MS" w:hAnsi="Comic Sans MS"/>
          <w:sz w:val="24"/>
          <w:szCs w:val="24"/>
        </w:rPr>
        <w:t>оспитывает в ребёнке потребителя</w:t>
      </w:r>
      <w:r w:rsidR="0087708D">
        <w:rPr>
          <w:rFonts w:ascii="Comic Sans MS" w:hAnsi="Comic Sans MS"/>
          <w:sz w:val="24"/>
          <w:szCs w:val="24"/>
        </w:rPr>
        <w:t>. Ну и не стоит забывать о в</w:t>
      </w:r>
      <w:r w:rsidRPr="0087708D">
        <w:rPr>
          <w:rFonts w:ascii="Comic Sans MS" w:hAnsi="Comic Sans MS"/>
          <w:sz w:val="24"/>
          <w:szCs w:val="24"/>
        </w:rPr>
        <w:t>ред сладостей</w:t>
      </w:r>
      <w:r w:rsidR="0087708D">
        <w:rPr>
          <w:rFonts w:ascii="Comic Sans MS" w:hAnsi="Comic Sans MS"/>
          <w:sz w:val="24"/>
          <w:szCs w:val="24"/>
        </w:rPr>
        <w:t xml:space="preserve">. </w:t>
      </w:r>
      <w:r w:rsidRPr="0087708D">
        <w:rPr>
          <w:rFonts w:ascii="Comic Sans MS" w:hAnsi="Comic Sans MS"/>
          <w:sz w:val="24"/>
          <w:szCs w:val="24"/>
        </w:rPr>
        <w:t>Лучше сделать календарь семейных традиций и отмечать в нём: когда вы поставите ёлку, когда будете вырезать и вешать снежинки и др.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Выходить в город на новогодние гуляния,</w:t>
      </w:r>
      <w:r w:rsidR="0087708D">
        <w:rPr>
          <w:rFonts w:ascii="Comic Sans MS" w:hAnsi="Comic Sans MS"/>
          <w:sz w:val="24"/>
          <w:szCs w:val="24"/>
        </w:rPr>
        <w:t xml:space="preserve"> </w:t>
      </w:r>
      <w:r w:rsidRPr="0087708D">
        <w:rPr>
          <w:rFonts w:ascii="Comic Sans MS" w:hAnsi="Comic Sans MS"/>
          <w:sz w:val="24"/>
          <w:szCs w:val="24"/>
        </w:rPr>
        <w:t>но помните, для кого вы делаете праздник: скорее всего ребёнку 1-2 года жизни вечерние посиделки и ночные прогулки по городу совсем не нужны</w:t>
      </w:r>
    </w:p>
    <w:p w:rsidR="00675014" w:rsidRPr="0087708D" w:rsidRDefault="00675014" w:rsidP="0092480B">
      <w:pPr>
        <w:pStyle w:val="a7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7708D">
        <w:rPr>
          <w:rFonts w:ascii="Comic Sans MS" w:hAnsi="Comic Sans MS"/>
          <w:sz w:val="24"/>
          <w:szCs w:val="24"/>
        </w:rPr>
        <w:t>Семейный просмотр новогодних фильмов и чтение новогодних стихов и рассказов. Фильм или мультфильм лучше смотреть с ребёнком, если ему более 3-х лет.</w:t>
      </w:r>
    </w:p>
    <w:p w:rsidR="00675014" w:rsidRDefault="00675014" w:rsidP="0087708D">
      <w:pPr>
        <w:jc w:val="center"/>
        <w:rPr>
          <w:rFonts w:ascii="Comic Sans MS" w:hAnsi="Comic Sans MS"/>
          <w:b/>
          <w:color w:val="943634" w:themeColor="accent2" w:themeShade="BF"/>
          <w:sz w:val="36"/>
          <w:szCs w:val="36"/>
        </w:rPr>
      </w:pPr>
      <w:r w:rsidRPr="0092480B">
        <w:rPr>
          <w:rFonts w:ascii="Comic Sans MS" w:hAnsi="Comic Sans MS"/>
          <w:b/>
          <w:color w:val="943634" w:themeColor="accent2" w:themeShade="BF"/>
          <w:sz w:val="36"/>
          <w:szCs w:val="36"/>
        </w:rPr>
        <w:t>Традиций много – праздник один!</w:t>
      </w:r>
    </w:p>
    <w:p w:rsidR="0092480B" w:rsidRPr="0092480B" w:rsidRDefault="00E421A0" w:rsidP="0087708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>
            <wp:extent cx="6477000" cy="3600450"/>
            <wp:effectExtent l="19050" t="0" r="0" b="0"/>
            <wp:docPr id="5" name="Рисунок 4" descr="дед-мороз-сти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д-мороз-стихи.jpg"/>
                    <pic:cNvPicPr/>
                  </pic:nvPicPr>
                  <pic:blipFill>
                    <a:blip r:embed="rId11"/>
                    <a:srcRect b="1350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14" w:rsidRPr="0092480B" w:rsidRDefault="00675014" w:rsidP="00E421A0">
      <w:pPr>
        <w:jc w:val="right"/>
        <w:rPr>
          <w:rFonts w:ascii="Comic Sans MS" w:hAnsi="Comic Sans MS"/>
          <w:b/>
          <w:sz w:val="16"/>
          <w:szCs w:val="16"/>
        </w:rPr>
      </w:pPr>
      <w:r w:rsidRPr="0092480B">
        <w:rPr>
          <w:rFonts w:ascii="Comic Sans MS" w:hAnsi="Comic Sans MS"/>
          <w:b/>
          <w:sz w:val="16"/>
          <w:szCs w:val="16"/>
        </w:rPr>
        <w:t>Выпуск подготовили:</w:t>
      </w:r>
    </w:p>
    <w:p w:rsidR="0087708D" w:rsidRPr="0092480B" w:rsidRDefault="00675014" w:rsidP="00E421A0">
      <w:pPr>
        <w:jc w:val="right"/>
        <w:rPr>
          <w:rFonts w:ascii="Comic Sans MS" w:hAnsi="Comic Sans MS" w:cs="Times New Roman"/>
          <w:b/>
          <w:sz w:val="16"/>
          <w:szCs w:val="16"/>
        </w:rPr>
      </w:pPr>
      <w:r w:rsidRPr="0092480B">
        <w:rPr>
          <w:rFonts w:ascii="Comic Sans MS" w:hAnsi="Comic Sans MS"/>
          <w:b/>
          <w:sz w:val="16"/>
          <w:szCs w:val="16"/>
        </w:rPr>
        <w:t>педагог-психолог Смирнова Е.Е.,</w:t>
      </w:r>
    </w:p>
    <w:p w:rsidR="00D17195" w:rsidRPr="0092480B" w:rsidRDefault="004D4B88" w:rsidP="00E421A0">
      <w:pPr>
        <w:jc w:val="right"/>
        <w:rPr>
          <w:rFonts w:ascii="Comic Sans MS" w:hAnsi="Comic Sans MS" w:cs="Times New Roman"/>
          <w:b/>
          <w:sz w:val="16"/>
          <w:szCs w:val="16"/>
        </w:rPr>
      </w:pPr>
      <w:r w:rsidRPr="0092480B">
        <w:rPr>
          <w:rFonts w:ascii="Comic Sans MS" w:hAnsi="Comic Sans MS" w:cs="Times New Roman"/>
          <w:b/>
          <w:sz w:val="16"/>
          <w:szCs w:val="16"/>
        </w:rPr>
        <w:t>музыкальный руководитель Комарова Л.В.</w:t>
      </w:r>
    </w:p>
    <w:sectPr w:rsidR="00D17195" w:rsidRPr="0092480B" w:rsidSect="00C750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264" w:rsidRDefault="00F42264" w:rsidP="00F42264">
      <w:pPr>
        <w:spacing w:after="0" w:line="240" w:lineRule="auto"/>
      </w:pPr>
      <w:r>
        <w:separator/>
      </w:r>
    </w:p>
  </w:endnote>
  <w:endnote w:type="continuationSeparator" w:id="1">
    <w:p w:rsidR="00F42264" w:rsidRDefault="00F42264" w:rsidP="00F4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264" w:rsidRDefault="00F42264" w:rsidP="00F42264">
      <w:pPr>
        <w:spacing w:after="0" w:line="240" w:lineRule="auto"/>
      </w:pPr>
      <w:r>
        <w:separator/>
      </w:r>
    </w:p>
  </w:footnote>
  <w:footnote w:type="continuationSeparator" w:id="1">
    <w:p w:rsidR="00F42264" w:rsidRDefault="00F42264" w:rsidP="00F4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21312_"/>
      </v:shape>
    </w:pict>
  </w:numPicBullet>
  <w:numPicBullet w:numPicBulletId="1">
    <w:pict>
      <v:shape id="_x0000_i1053" type="#_x0000_t75" style="width:12pt;height:12.75pt" o:bullet="t">
        <v:imagedata r:id="rId2" o:title="BD21302_"/>
      </v:shape>
    </w:pict>
  </w:numPicBullet>
  <w:abstractNum w:abstractNumId="0">
    <w:nsid w:val="08415436"/>
    <w:multiLevelType w:val="multilevel"/>
    <w:tmpl w:val="E018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1102F"/>
    <w:multiLevelType w:val="hybridMultilevel"/>
    <w:tmpl w:val="FEEC6C7E"/>
    <w:lvl w:ilvl="0" w:tplc="92CC37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F19D2"/>
    <w:multiLevelType w:val="hybridMultilevel"/>
    <w:tmpl w:val="98CAE54C"/>
    <w:lvl w:ilvl="0" w:tplc="5144F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01646"/>
    <w:multiLevelType w:val="hybridMultilevel"/>
    <w:tmpl w:val="7EBA37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>
      <o:colormenu v:ext="edit" fillcolor="none [2406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6989"/>
    <w:rsid w:val="00043652"/>
    <w:rsid w:val="00131FDF"/>
    <w:rsid w:val="00332D3E"/>
    <w:rsid w:val="00442E77"/>
    <w:rsid w:val="004D4B88"/>
    <w:rsid w:val="0050507C"/>
    <w:rsid w:val="00543472"/>
    <w:rsid w:val="005F4729"/>
    <w:rsid w:val="00675014"/>
    <w:rsid w:val="006813DD"/>
    <w:rsid w:val="0073110F"/>
    <w:rsid w:val="00760138"/>
    <w:rsid w:val="00795E5C"/>
    <w:rsid w:val="00863060"/>
    <w:rsid w:val="0087708D"/>
    <w:rsid w:val="0092480B"/>
    <w:rsid w:val="00A054EB"/>
    <w:rsid w:val="00C750D0"/>
    <w:rsid w:val="00C872F4"/>
    <w:rsid w:val="00D17195"/>
    <w:rsid w:val="00D83000"/>
    <w:rsid w:val="00DD70FA"/>
    <w:rsid w:val="00E421A0"/>
    <w:rsid w:val="00E63E6D"/>
    <w:rsid w:val="00E80066"/>
    <w:rsid w:val="00F20C37"/>
    <w:rsid w:val="00F42264"/>
    <w:rsid w:val="00F43FDC"/>
    <w:rsid w:val="00FA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9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601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4226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4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264"/>
  </w:style>
  <w:style w:type="paragraph" w:styleId="aa">
    <w:name w:val="footer"/>
    <w:basedOn w:val="a"/>
    <w:link w:val="ab"/>
    <w:uiPriority w:val="99"/>
    <w:semiHidden/>
    <w:unhideWhenUsed/>
    <w:rsid w:val="00F4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264"/>
  </w:style>
  <w:style w:type="paragraph" w:styleId="ac">
    <w:name w:val="No Spacing"/>
    <w:uiPriority w:val="1"/>
    <w:qFormat/>
    <w:rsid w:val="0067501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3DB4-70A8-4901-BA9E-B125BB77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2019-05-08T09:44:00Z</cp:lastPrinted>
  <dcterms:created xsi:type="dcterms:W3CDTF">2019-12-25T00:09:00Z</dcterms:created>
  <dcterms:modified xsi:type="dcterms:W3CDTF">2019-12-25T07:01:00Z</dcterms:modified>
</cp:coreProperties>
</file>