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A4" w:rsidRDefault="00F01DA4" w:rsidP="00F01D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01DA4">
        <w:rPr>
          <w:rFonts w:ascii="Times New Roman" w:hAnsi="Times New Roman" w:cs="Times New Roman"/>
          <w:b/>
          <w:color w:val="FF0000"/>
          <w:sz w:val="48"/>
          <w:szCs w:val="48"/>
        </w:rPr>
        <w:t>Сжигание сухой травы грозит пожаром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F01DA4" w:rsidRPr="00F01DA4" w:rsidRDefault="00F01DA4" w:rsidP="00F01DA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>Самые распространенные природные пожары - это травяные палы. В большинстве случаев причиной таких возгораний является человеческий фактор. Безответственное отношение поджигателей к имуществу и здоровью окружающих приводит к необратимым последствиям.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С приходом жаркой погоды количество выездов пожарных подразделений увеличивается в несколько раз. Основная причина такого роста – горение сухой травы и стерни. Их бесконтрольное сжигание представляет наибольшую опасность для сельского хозяйства. Палы сухой травы и стерни становятся настоящим бедствием. Они быстро распространяются, особенно в ветреные дни.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Горение стерни и сухой травы – процесс неуправляемый. Остановить хорошо разгоревшийся пожар бывает очень непросто. Нередко от травяных пожаров сгорают дома или даже целые поселения. Сжигание стерни и сухой травы оборачивается тем, что плодородный слой почвы будет восстанавливаться после такого пала минимум семь лет.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Травяные палы вызывают очень сильное задымление. Шлейф дыма от разгоревшейся травы или соломы может распространяться на многие километры. Во время горения стерни, мусора и других отходов, в атмосферу выделяется огромное количество опасных веществ, отравляющих окружающую среду. Часто травяные палы уничтожают молодые посадки леса среди сельскохозяйственных полей.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За нарушение правил противопожарного режима предусмотрены штрафы. Согласно части 1 статьи 20.4 </w:t>
      </w:r>
      <w:proofErr w:type="spellStart"/>
      <w:r w:rsidRPr="00F01DA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01DA4">
        <w:rPr>
          <w:rFonts w:ascii="Times New Roman" w:hAnsi="Times New Roman" w:cs="Times New Roman"/>
          <w:sz w:val="28"/>
          <w:szCs w:val="28"/>
        </w:rPr>
        <w:t xml:space="preserve"> РФ нарушителей ждет административная ответственность в виде предупреждения или штраф. Сумма штрафа для граждан – от 1 тысячи до 1,5 тысячи рублей; для должностных лиц – от 6 тысяч до 15 тысяч рублей; для юридических – от 150 тысяч до 200 тысяч рублей.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В целях недопущения пожаров, убедительная просьба  соблюдать элементарные правила пожарной безопасности в весенне-летний пожароопасный период. Вот необходимые меры предосторожности, соблюдение которых может предотвратить возгорание и возникновение пожаров: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Не выжигайте траву и стерню на полях.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Не сжигайте сухую траву вблизи кустов, деревьев, деревянных построек.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lastRenderedPageBreak/>
        <w:t xml:space="preserve"> ■ Не производите бесконтрольное сжигание мусора и разведение костров.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Не разрешайте детям баловаться со спичками, не позволяйте им сжигать траву.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Не бросайте горящие спички и окурки.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Не оставляйте на освещенном солнцем месте бутылки или осколки стекла.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■ Костры можно разводить на расстоянии не ближе 50 метров от построек. И, конечно же, неотлучно надо следить за горящим костром, а после потушить его водой или песком.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      Если вы обнаружили начинающийся пожар, например</w:t>
      </w:r>
      <w:proofErr w:type="gramStart"/>
      <w:r w:rsidRPr="00F01D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1DA4">
        <w:rPr>
          <w:rFonts w:ascii="Times New Roman" w:hAnsi="Times New Roman" w:cs="Times New Roman"/>
          <w:sz w:val="28"/>
          <w:szCs w:val="28"/>
        </w:rPr>
        <w:t xml:space="preserve">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F01DA4" w:rsidRPr="00F01DA4" w:rsidRDefault="00F01DA4" w:rsidP="00F01D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 Если пожар достаточно сильный, и вы не можете потушить его своими силами, постарайтесь как можно быстрее оповестить о нем тех, кто должен этим заниматься. Позвоните в пожарную охрану (телефон 01, с мобильного 112) и сообщите об обнаруженном очаге возгорания и как туда добраться.</w:t>
      </w:r>
    </w:p>
    <w:p w:rsidR="00F01DA4" w:rsidRPr="00F01DA4" w:rsidRDefault="00F01DA4" w:rsidP="00F01DA4">
      <w:pPr>
        <w:spacing w:after="0"/>
        <w:ind w:firstLine="567"/>
        <w:jc w:val="both"/>
        <w:rPr>
          <w:sz w:val="28"/>
          <w:szCs w:val="28"/>
        </w:rPr>
      </w:pPr>
    </w:p>
    <w:sectPr w:rsidR="00F01DA4" w:rsidRPr="00F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DA4"/>
    <w:rsid w:val="00F0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3</cp:revision>
  <dcterms:created xsi:type="dcterms:W3CDTF">2016-03-22T07:00:00Z</dcterms:created>
  <dcterms:modified xsi:type="dcterms:W3CDTF">2016-03-22T07:08:00Z</dcterms:modified>
</cp:coreProperties>
</file>