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85A" w:rsidRPr="00D1285A" w:rsidRDefault="00D1285A" w:rsidP="00D128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color w:val="000000"/>
          <w:sz w:val="2"/>
          <w:szCs w:val="2"/>
        </w:rPr>
        <w:drawing>
          <wp:inline distT="0" distB="0" distL="0" distR="0">
            <wp:extent cx="523875" cy="590550"/>
            <wp:effectExtent l="19050" t="0" r="9525" b="0"/>
            <wp:docPr id="1" name="Рисунок 1" descr="http://76.rospotrebnadzor.ru/sc-pic/i06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6.rospotrebnadzor.ru/sc-pic/i066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85A" w:rsidRPr="00D1285A" w:rsidRDefault="00D1285A" w:rsidP="00D128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color w:val="0000FF"/>
          <w:sz w:val="2"/>
          <w:szCs w:val="2"/>
        </w:rPr>
        <w:drawing>
          <wp:inline distT="0" distB="0" distL="0" distR="0">
            <wp:extent cx="4124325" cy="542925"/>
            <wp:effectExtent l="19050" t="0" r="9525" b="0"/>
            <wp:docPr id="2" name="Рисунок 2" descr="http://76.rospotrebnadzor.ru/sc-pic/i0801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76.rospotrebnadzor.ru/sc-pic/i0801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85A" w:rsidRPr="00D1285A" w:rsidRDefault="00D1285A" w:rsidP="00D128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1285A">
        <w:rPr>
          <w:rFonts w:ascii="Verdana" w:eastAsia="Times New Roman" w:hAnsi="Verdana" w:cs="Times New Roman"/>
          <w:b/>
          <w:bCs/>
          <w:color w:val="000000"/>
          <w:sz w:val="30"/>
        </w:rPr>
        <w:t>24 марта - Всемирный день борьбы с туберкулезом</w:t>
      </w:r>
    </w:p>
    <w:p w:rsidR="00D1285A" w:rsidRPr="00D1285A" w:rsidRDefault="00D1285A" w:rsidP="00D128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1285A">
        <w:rPr>
          <w:rFonts w:ascii="Arial" w:eastAsia="Times New Roman" w:hAnsi="Arial" w:cs="Arial"/>
          <w:color w:val="393939"/>
          <w:sz w:val="24"/>
          <w:szCs w:val="24"/>
        </w:rPr>
        <w:t> </w:t>
      </w:r>
    </w:p>
    <w:p w:rsidR="00D1285A" w:rsidRPr="00D1285A" w:rsidRDefault="00D1285A" w:rsidP="00D12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1285A">
        <w:rPr>
          <w:rFonts w:ascii="Times New Roman" w:eastAsia="Times New Roman" w:hAnsi="Times New Roman" w:cs="Times New Roman"/>
          <w:color w:val="000000"/>
          <w:sz w:val="2"/>
          <w:szCs w:val="2"/>
        </w:rPr>
        <w:t> </w:t>
      </w:r>
    </w:p>
    <w:p w:rsidR="00D1285A" w:rsidRPr="00D1285A" w:rsidRDefault="00D1285A" w:rsidP="00D12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1285A">
        <w:rPr>
          <w:rFonts w:ascii="Arial" w:eastAsia="Times New Roman" w:hAnsi="Arial" w:cs="Arial"/>
          <w:color w:val="000000"/>
          <w:sz w:val="24"/>
          <w:szCs w:val="24"/>
        </w:rPr>
        <w:t>По инициативе Всемирной организации здравоохранения </w:t>
      </w:r>
      <w:r w:rsidRPr="00D1285A">
        <w:rPr>
          <w:rFonts w:ascii="Arial" w:eastAsia="Times New Roman" w:hAnsi="Arial" w:cs="Arial"/>
          <w:b/>
          <w:bCs/>
          <w:color w:val="000000"/>
          <w:sz w:val="24"/>
          <w:szCs w:val="24"/>
        </w:rPr>
        <w:t>24 марта 2015 года</w:t>
      </w:r>
      <w:r w:rsidRPr="00D1285A">
        <w:rPr>
          <w:rFonts w:ascii="Arial" w:eastAsia="Times New Roman" w:hAnsi="Arial" w:cs="Arial"/>
          <w:color w:val="000000"/>
          <w:sz w:val="24"/>
          <w:szCs w:val="24"/>
        </w:rPr>
        <w:t> проводится </w:t>
      </w:r>
      <w:r w:rsidRPr="00D1285A">
        <w:rPr>
          <w:rFonts w:ascii="Arial" w:eastAsia="Times New Roman" w:hAnsi="Arial" w:cs="Arial"/>
          <w:b/>
          <w:bCs/>
          <w:color w:val="000000"/>
          <w:sz w:val="24"/>
          <w:szCs w:val="24"/>
        </w:rPr>
        <w:t>Всемирный день борьбы с туберкулезом</w:t>
      </w:r>
      <w:r w:rsidRPr="00D1285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1285A" w:rsidRPr="00D1285A" w:rsidRDefault="00D1285A" w:rsidP="00D12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1285A">
        <w:rPr>
          <w:rFonts w:ascii="Arial" w:eastAsia="Times New Roman" w:hAnsi="Arial" w:cs="Arial"/>
          <w:color w:val="000000"/>
          <w:sz w:val="24"/>
          <w:szCs w:val="24"/>
        </w:rPr>
        <w:t>Цель проведения кампании – привлечение внимания широких кругов общественности к проблеме туберкулеза; информирование населения об опасности заражения и тяжелых последствиях заболевания, мерах личной и общественной профилактики этой инфекции.</w:t>
      </w:r>
    </w:p>
    <w:p w:rsidR="00D1285A" w:rsidRPr="00D1285A" w:rsidRDefault="00D1285A" w:rsidP="00D12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1285A">
        <w:rPr>
          <w:rFonts w:ascii="Arial" w:eastAsia="Times New Roman" w:hAnsi="Arial" w:cs="Arial"/>
          <w:color w:val="000000"/>
          <w:sz w:val="24"/>
          <w:szCs w:val="24"/>
        </w:rPr>
        <w:t>В настоящее время, по данным ВОЗ, треть населения планеты инфицирована туберкулезом. Ежегодно в мире заболевает туберкулезом 10 млн. человек, 75% которых приходится на наиболее трудоспособную часть населения.  </w:t>
      </w:r>
    </w:p>
    <w:p w:rsidR="00D1285A" w:rsidRPr="00D1285A" w:rsidRDefault="00D1285A" w:rsidP="00D12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1285A">
        <w:rPr>
          <w:rFonts w:ascii="Arial" w:eastAsia="Times New Roman" w:hAnsi="Arial" w:cs="Arial"/>
          <w:color w:val="000000"/>
          <w:sz w:val="24"/>
          <w:szCs w:val="24"/>
        </w:rPr>
        <w:t>По прогнозам ВОЗ в ближайшие 10 лет туберкулез останется одной из 10-ти ведущих причин заболеваемости и смертности в мире. С 90-х годов XX века туберкулез унес жизни более 200 миллионов человек и ежегодно этот список продолжает пополняться. Ежедневно в мире от этого заболевания погибает около 5000 человек.</w:t>
      </w:r>
    </w:p>
    <w:p w:rsidR="00D1285A" w:rsidRPr="00D1285A" w:rsidRDefault="00D1285A" w:rsidP="00D12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1285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1285A" w:rsidRPr="00D1285A" w:rsidRDefault="00D1285A" w:rsidP="00D12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1285A">
        <w:rPr>
          <w:rFonts w:ascii="Arial" w:eastAsia="Times New Roman" w:hAnsi="Arial" w:cs="Arial"/>
          <w:b/>
          <w:bCs/>
          <w:color w:val="000000"/>
          <w:sz w:val="24"/>
          <w:szCs w:val="24"/>
        </w:rPr>
        <w:t>Что такое туберкулез?</w:t>
      </w:r>
    </w:p>
    <w:p w:rsidR="00D1285A" w:rsidRPr="00D1285A" w:rsidRDefault="00D1285A" w:rsidP="00D12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1285A">
        <w:rPr>
          <w:rFonts w:ascii="Arial" w:eastAsia="Times New Roman" w:hAnsi="Arial" w:cs="Arial"/>
          <w:color w:val="000000"/>
          <w:sz w:val="24"/>
          <w:szCs w:val="24"/>
        </w:rPr>
        <w:t>Это инфекционное заболевание, которое вызывается микобактерией (палочкой Коха). Возбудитель туберкулеза может поражать различные органы, но чаще всего от туберкулеза страдают легкие.</w:t>
      </w:r>
    </w:p>
    <w:p w:rsidR="00D1285A" w:rsidRPr="00D1285A" w:rsidRDefault="00D1285A" w:rsidP="00D12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1285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1285A" w:rsidRPr="00D1285A" w:rsidRDefault="00D1285A" w:rsidP="00D12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1285A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Как можно заразиться туберкулезом?</w:t>
      </w:r>
    </w:p>
    <w:p w:rsidR="00D1285A" w:rsidRPr="00D1285A" w:rsidRDefault="00D1285A" w:rsidP="00D12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1285A">
        <w:rPr>
          <w:rFonts w:ascii="Arial" w:eastAsia="Times New Roman" w:hAnsi="Arial" w:cs="Arial"/>
          <w:color w:val="000000"/>
          <w:sz w:val="24"/>
          <w:szCs w:val="24"/>
        </w:rPr>
        <w:t>Возбудители туберкулеза передаются по воздуху. Больные в активной стадии выделяют микобактерии, которые вместе с капельками мокроты при чихании, кашле, разговоре попадают в окружающую среду. При вдыхании такого воздуха может произойти заражение туберкулезом. Туберкулезом инфицировано около 2/3 населения, однако у большинства людей развития заболевания не происходит.</w:t>
      </w:r>
    </w:p>
    <w:p w:rsidR="00D1285A" w:rsidRPr="00D1285A" w:rsidRDefault="00D1285A" w:rsidP="00D12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1285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1285A" w:rsidRPr="00D1285A" w:rsidRDefault="00D1285A" w:rsidP="00D12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1285A">
        <w:rPr>
          <w:rFonts w:ascii="Arial" w:eastAsia="Times New Roman" w:hAnsi="Arial" w:cs="Arial"/>
          <w:b/>
          <w:bCs/>
          <w:color w:val="000000"/>
          <w:sz w:val="24"/>
          <w:szCs w:val="24"/>
        </w:rPr>
        <w:t>Что способствует возникновению заболевания туберкулезом?</w:t>
      </w:r>
    </w:p>
    <w:p w:rsidR="00D1285A" w:rsidRPr="00D1285A" w:rsidRDefault="00D1285A" w:rsidP="00D12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1285A">
        <w:rPr>
          <w:rFonts w:ascii="Arial" w:eastAsia="Times New Roman" w:hAnsi="Arial" w:cs="Arial"/>
          <w:color w:val="000000"/>
          <w:sz w:val="24"/>
          <w:szCs w:val="24"/>
        </w:rPr>
        <w:t>Факторы, снижающие иммунитет человека, повышают риск заболевания туберкулезом. Это стресс, плохие условия жизни, плохое питание, асоциальный образ жизни, сопутствующие заболевания (ВИЧ-инфекция, сахарный диабет и др.).</w:t>
      </w:r>
    </w:p>
    <w:p w:rsidR="00D1285A" w:rsidRPr="00D1285A" w:rsidRDefault="00D1285A" w:rsidP="00D12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1285A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D1285A" w:rsidRPr="00D1285A" w:rsidRDefault="00D1285A" w:rsidP="00D12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1285A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Признаки туберкулеза.</w:t>
      </w:r>
    </w:p>
    <w:p w:rsidR="00D1285A" w:rsidRPr="00D1285A" w:rsidRDefault="00D1285A" w:rsidP="00D12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1285A">
        <w:rPr>
          <w:rFonts w:ascii="Arial" w:eastAsia="Times New Roman" w:hAnsi="Arial" w:cs="Arial"/>
          <w:color w:val="000000"/>
          <w:sz w:val="24"/>
          <w:szCs w:val="24"/>
        </w:rPr>
        <w:t>На начальных стадиях заболевания туберкулез может протекать незаметно для заболевшего человека. Далее может отмечаться повышение температуры, снижение веса, ухудшение аппетита, утомляемость, появляется не проходящий кашель, боли в груди.</w:t>
      </w:r>
    </w:p>
    <w:p w:rsidR="00D1285A" w:rsidRPr="00D1285A" w:rsidRDefault="00D1285A" w:rsidP="00D12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1285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1285A" w:rsidRPr="00D1285A" w:rsidRDefault="00D1285A" w:rsidP="00D12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1285A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Как предупредить заболевание?</w:t>
      </w:r>
    </w:p>
    <w:p w:rsidR="00D1285A" w:rsidRPr="00D1285A" w:rsidRDefault="00D1285A" w:rsidP="00D12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1285A">
        <w:rPr>
          <w:rFonts w:ascii="Arial" w:eastAsia="Times New Roman" w:hAnsi="Arial" w:cs="Arial"/>
          <w:color w:val="000000"/>
          <w:sz w:val="24"/>
          <w:szCs w:val="24"/>
        </w:rPr>
        <w:t>Мерами профилактики борьбы с туберкулезом являются:</w:t>
      </w:r>
    </w:p>
    <w:p w:rsidR="00D1285A" w:rsidRPr="00D1285A" w:rsidRDefault="00D1285A" w:rsidP="00D12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1285A">
        <w:rPr>
          <w:rFonts w:ascii="Arial" w:eastAsia="Times New Roman" w:hAnsi="Arial" w:cs="Arial"/>
          <w:color w:val="000000"/>
          <w:sz w:val="24"/>
          <w:szCs w:val="24"/>
          <w:u w:val="single"/>
        </w:rPr>
        <w:t>-раннее выявление и лечение больных с начальными формами туберкулеза.</w:t>
      </w:r>
    </w:p>
    <w:p w:rsidR="00D1285A" w:rsidRPr="00D1285A" w:rsidRDefault="00D1285A" w:rsidP="00D12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1285A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Раннее выявление осуществляется преимущественно флюорографическим методом у взрослых. Массовое флюорографическое обследование в соответствии с Постановлением Правительства РФ «О мерах по предупреждению распространения туберкулеза в РФ» проводится один раз в 2 года. В связи с нестабильностью эпидемиологической ситуации по туберкулезу в области издан совместный приказ Департамента здравоохранения и фармации Ярославской области и Управления </w:t>
      </w:r>
      <w:proofErr w:type="spellStart"/>
      <w:r w:rsidRPr="00D1285A">
        <w:rPr>
          <w:rFonts w:ascii="Arial" w:eastAsia="Times New Roman" w:hAnsi="Arial" w:cs="Arial"/>
          <w:color w:val="000000"/>
          <w:sz w:val="24"/>
          <w:szCs w:val="24"/>
        </w:rPr>
        <w:t>Роспотребнадзора</w:t>
      </w:r>
      <w:proofErr w:type="spellEnd"/>
      <w:r w:rsidRPr="00D1285A">
        <w:rPr>
          <w:rFonts w:ascii="Arial" w:eastAsia="Times New Roman" w:hAnsi="Arial" w:cs="Arial"/>
          <w:color w:val="000000"/>
          <w:sz w:val="24"/>
          <w:szCs w:val="24"/>
        </w:rPr>
        <w:t xml:space="preserve"> по Ярославской области № 185/107-д от 28.02.08 г. в </w:t>
      </w:r>
      <w:proofErr w:type="gramStart"/>
      <w:r w:rsidRPr="00D1285A">
        <w:rPr>
          <w:rFonts w:ascii="Arial" w:eastAsia="Times New Roman" w:hAnsi="Arial" w:cs="Arial"/>
          <w:color w:val="000000"/>
          <w:sz w:val="24"/>
          <w:szCs w:val="24"/>
        </w:rPr>
        <w:t>соответствии</w:t>
      </w:r>
      <w:proofErr w:type="gramEnd"/>
      <w:r w:rsidRPr="00D1285A">
        <w:rPr>
          <w:rFonts w:ascii="Arial" w:eastAsia="Times New Roman" w:hAnsi="Arial" w:cs="Arial"/>
          <w:color w:val="000000"/>
          <w:sz w:val="24"/>
          <w:szCs w:val="24"/>
        </w:rPr>
        <w:t xml:space="preserve"> с которым население области с 15-летнего возраста должно обследоваться </w:t>
      </w:r>
      <w:proofErr w:type="spellStart"/>
      <w:r w:rsidRPr="00D1285A">
        <w:rPr>
          <w:rFonts w:ascii="Arial" w:eastAsia="Times New Roman" w:hAnsi="Arial" w:cs="Arial"/>
          <w:color w:val="000000"/>
          <w:sz w:val="24"/>
          <w:szCs w:val="24"/>
        </w:rPr>
        <w:t>флюорографически</w:t>
      </w:r>
      <w:proofErr w:type="spellEnd"/>
      <w:r w:rsidRPr="00D1285A">
        <w:rPr>
          <w:rFonts w:ascii="Arial" w:eastAsia="Times New Roman" w:hAnsi="Arial" w:cs="Arial"/>
          <w:color w:val="000000"/>
          <w:sz w:val="24"/>
          <w:szCs w:val="24"/>
        </w:rPr>
        <w:t xml:space="preserve"> с кратностью 1 раз в год.</w:t>
      </w:r>
    </w:p>
    <w:p w:rsidR="00D1285A" w:rsidRPr="00D1285A" w:rsidRDefault="00D1285A" w:rsidP="00D12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1285A">
        <w:rPr>
          <w:rFonts w:ascii="Arial" w:eastAsia="Times New Roman" w:hAnsi="Arial" w:cs="Arial"/>
          <w:color w:val="000000"/>
          <w:sz w:val="24"/>
          <w:szCs w:val="24"/>
        </w:rPr>
        <w:t>К сожалению, некоторые люди, считающие себя совершенно здоровыми, уклоняются от осмотра. Между тем при таком осмотре нередко обнаруживаются начальные формы туберкулеза легких, протекающие незаметно для больного.</w:t>
      </w:r>
    </w:p>
    <w:p w:rsidR="00D1285A" w:rsidRPr="00D1285A" w:rsidRDefault="00D1285A" w:rsidP="00D12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1285A">
        <w:rPr>
          <w:rFonts w:ascii="Arial" w:eastAsia="Times New Roman" w:hAnsi="Arial" w:cs="Arial"/>
          <w:color w:val="000000"/>
          <w:sz w:val="24"/>
          <w:szCs w:val="24"/>
        </w:rPr>
        <w:t xml:space="preserve">Большое значение в своевременном выявлении первичного заражения туберкулезом имеет </w:t>
      </w:r>
      <w:proofErr w:type="spellStart"/>
      <w:r w:rsidRPr="00D1285A">
        <w:rPr>
          <w:rFonts w:ascii="Arial" w:eastAsia="Times New Roman" w:hAnsi="Arial" w:cs="Arial"/>
          <w:color w:val="000000"/>
          <w:sz w:val="24"/>
          <w:szCs w:val="24"/>
        </w:rPr>
        <w:t>туберкулинодиагностика</w:t>
      </w:r>
      <w:proofErr w:type="spellEnd"/>
      <w:r w:rsidRPr="00D1285A">
        <w:rPr>
          <w:rFonts w:ascii="Arial" w:eastAsia="Times New Roman" w:hAnsi="Arial" w:cs="Arial"/>
          <w:color w:val="000000"/>
          <w:sz w:val="24"/>
          <w:szCs w:val="24"/>
        </w:rPr>
        <w:t xml:space="preserve">. В нашей стране все вакцинированные дети, начиная с 12-месячного возраста, обследуются на туберкулез при помощи реакции Манту один раз в год. В Ярославской области в 2014 году дети  охвачены </w:t>
      </w:r>
      <w:proofErr w:type="spellStart"/>
      <w:r w:rsidRPr="00D1285A">
        <w:rPr>
          <w:rFonts w:ascii="Arial" w:eastAsia="Times New Roman" w:hAnsi="Arial" w:cs="Arial"/>
          <w:color w:val="000000"/>
          <w:sz w:val="24"/>
          <w:szCs w:val="24"/>
        </w:rPr>
        <w:t>туберкулинодиагностикой</w:t>
      </w:r>
      <w:proofErr w:type="spellEnd"/>
      <w:r w:rsidRPr="00D1285A">
        <w:rPr>
          <w:rFonts w:ascii="Arial" w:eastAsia="Times New Roman" w:hAnsi="Arial" w:cs="Arial"/>
          <w:color w:val="000000"/>
          <w:sz w:val="24"/>
          <w:szCs w:val="24"/>
        </w:rPr>
        <w:t xml:space="preserve"> на 92 %, подростки – 70,6%. Эта работа возложена на врачей – педиатров, работающих в ЛПО. В тех случаях, когда у ребенка впервые выявляется </w:t>
      </w:r>
      <w:proofErr w:type="spellStart"/>
      <w:r w:rsidRPr="00D1285A">
        <w:rPr>
          <w:rFonts w:ascii="Arial" w:eastAsia="Times New Roman" w:hAnsi="Arial" w:cs="Arial"/>
          <w:color w:val="000000"/>
          <w:sz w:val="24"/>
          <w:szCs w:val="24"/>
        </w:rPr>
        <w:t>гиперпроба</w:t>
      </w:r>
      <w:proofErr w:type="spellEnd"/>
      <w:r w:rsidRPr="00D1285A">
        <w:rPr>
          <w:rFonts w:ascii="Arial" w:eastAsia="Times New Roman" w:hAnsi="Arial" w:cs="Arial"/>
          <w:color w:val="000000"/>
          <w:sz w:val="24"/>
          <w:szCs w:val="24"/>
        </w:rPr>
        <w:t xml:space="preserve"> или вираж, он направляется в противотуберкулезный диспансер для наблюдения и в случае надобности проведения необходимых лечебных и профилактических мероприятий.</w:t>
      </w:r>
    </w:p>
    <w:p w:rsidR="00D1285A" w:rsidRPr="00D1285A" w:rsidRDefault="00D1285A" w:rsidP="00D12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1285A">
        <w:rPr>
          <w:rFonts w:ascii="Arial" w:eastAsia="Times New Roman" w:hAnsi="Arial" w:cs="Arial"/>
          <w:color w:val="000000"/>
          <w:sz w:val="24"/>
          <w:szCs w:val="24"/>
        </w:rPr>
        <w:t>В школах ежегодно проводится массовое обследование детей на туберкулез. Начиная с 15 лет, дети направляются на флюорографию, что дает возможность своевременно выявить заболевание туберкулезом.</w:t>
      </w:r>
    </w:p>
    <w:p w:rsidR="00D1285A" w:rsidRPr="00D1285A" w:rsidRDefault="00D1285A" w:rsidP="00D12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1285A">
        <w:rPr>
          <w:rFonts w:ascii="Arial" w:eastAsia="Times New Roman" w:hAnsi="Arial" w:cs="Arial"/>
          <w:color w:val="000000"/>
          <w:sz w:val="24"/>
          <w:szCs w:val="24"/>
          <w:u w:val="single"/>
        </w:rPr>
        <w:t>-противотуберкулезные прививки.</w:t>
      </w:r>
    </w:p>
    <w:p w:rsidR="00D1285A" w:rsidRPr="00D1285A" w:rsidRDefault="00D1285A" w:rsidP="00D12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1285A">
        <w:rPr>
          <w:rFonts w:ascii="Arial" w:eastAsia="Times New Roman" w:hAnsi="Arial" w:cs="Arial"/>
          <w:color w:val="000000"/>
          <w:sz w:val="24"/>
          <w:szCs w:val="24"/>
        </w:rPr>
        <w:t xml:space="preserve">В предупреждении туберкулеза большую роль играют противотуберкулезные прививки. В обязательном порядке их делают всем новорожденным детям (на 3-7 день жизни), повторные прививки производят в школах детям (7  лет) </w:t>
      </w:r>
      <w:proofErr w:type="gramStart"/>
      <w:r w:rsidRPr="00D1285A">
        <w:rPr>
          <w:rFonts w:ascii="Arial" w:eastAsia="Times New Roman" w:hAnsi="Arial" w:cs="Arial"/>
          <w:color w:val="000000"/>
          <w:sz w:val="24"/>
          <w:szCs w:val="24"/>
        </w:rPr>
        <w:t>с</w:t>
      </w:r>
      <w:proofErr w:type="gramEnd"/>
      <w:r w:rsidRPr="00D1285A">
        <w:rPr>
          <w:rFonts w:ascii="Arial" w:eastAsia="Times New Roman" w:hAnsi="Arial" w:cs="Arial"/>
          <w:color w:val="000000"/>
          <w:sz w:val="24"/>
          <w:szCs w:val="24"/>
        </w:rPr>
        <w:t xml:space="preserve"> отрицательными пробами Манту.</w:t>
      </w:r>
    </w:p>
    <w:p w:rsidR="00D1285A" w:rsidRPr="00D1285A" w:rsidRDefault="00D1285A" w:rsidP="00D12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1285A">
        <w:rPr>
          <w:rFonts w:ascii="Arial" w:eastAsia="Times New Roman" w:hAnsi="Arial" w:cs="Arial"/>
          <w:color w:val="000000"/>
          <w:sz w:val="24"/>
          <w:szCs w:val="24"/>
        </w:rPr>
        <w:t>Введение вакцины БЦЖ ребенку безопасно, защитное действие очень велико.</w:t>
      </w:r>
    </w:p>
    <w:p w:rsidR="00D1285A" w:rsidRPr="00D1285A" w:rsidRDefault="00D1285A" w:rsidP="00D12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1285A">
        <w:rPr>
          <w:rFonts w:ascii="Arial" w:eastAsia="Times New Roman" w:hAnsi="Arial" w:cs="Arial"/>
          <w:color w:val="000000"/>
          <w:sz w:val="24"/>
          <w:szCs w:val="24"/>
        </w:rPr>
        <w:t>Научные наблюдения, проведенные в нашей стране, показали, что дети, которым сделаны эти прививки, заболевают туберкулезом гораздо реже тех детей, которые по какой-либо причине не были вакцинированы. Но и в редких случаях, когда привитый ребенок все-таки заболел туберкулезом, болезнь протекает у него, как правило, легко, и он быстро выздоравливает. Особенно большое значение имеет то, что вакцину вводят новорожденному ребенку. Благодаря этому устойчивость организма к туберкулезу повышается в самом раннем возрасте, когда заражение туберкулезом представляет большую опасность.</w:t>
      </w:r>
    </w:p>
    <w:p w:rsidR="00D1285A" w:rsidRPr="00D1285A" w:rsidRDefault="00D1285A" w:rsidP="00D12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1285A">
        <w:rPr>
          <w:rFonts w:ascii="Arial" w:eastAsia="Times New Roman" w:hAnsi="Arial" w:cs="Arial"/>
          <w:color w:val="000000"/>
          <w:sz w:val="24"/>
          <w:szCs w:val="24"/>
        </w:rPr>
        <w:t>Кроме того, большую роль в профилактике играют меры, направленные на повышение сопротивляемости организма: физическая культура, здоровый образ жизни, закаливание, правильный режим питания, отдыха. Люди, злоупотребляющие алкоголем и курящие, заболевают туберкулезом значительно чаще.</w:t>
      </w:r>
    </w:p>
    <w:p w:rsidR="00D1285A" w:rsidRPr="00D1285A" w:rsidRDefault="00D1285A" w:rsidP="00D128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1285A">
        <w:rPr>
          <w:rFonts w:ascii="Times New Roman" w:eastAsia="Times New Roman" w:hAnsi="Times New Roman" w:cs="Times New Roman"/>
          <w:color w:val="000000"/>
          <w:sz w:val="2"/>
          <w:szCs w:val="2"/>
        </w:rPr>
        <w:t> </w:t>
      </w:r>
    </w:p>
    <w:p w:rsidR="00D1285A" w:rsidRPr="00D1285A" w:rsidRDefault="00D1285A" w:rsidP="00D128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color w:val="000000"/>
          <w:sz w:val="2"/>
          <w:szCs w:val="2"/>
        </w:rPr>
        <w:drawing>
          <wp:inline distT="0" distB="0" distL="0" distR="0">
            <wp:extent cx="2019300" cy="190500"/>
            <wp:effectExtent l="0" t="0" r="0" b="0"/>
            <wp:docPr id="3" name="Рисунок 3" descr="http://76.rospotrebnadzor.ru/sc-pic/i08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76.rospotrebnadzor.ru/sc-pic/i080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29" w:rsidRDefault="00093329"/>
    <w:sectPr w:rsidR="00093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285A"/>
    <w:rsid w:val="00093329"/>
    <w:rsid w:val="00D1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1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1">
    <w:name w:val="t1"/>
    <w:basedOn w:val="a0"/>
    <w:rsid w:val="00D1285A"/>
  </w:style>
  <w:style w:type="character" w:customStyle="1" w:styleId="t3">
    <w:name w:val="t3"/>
    <w:basedOn w:val="a0"/>
    <w:rsid w:val="00D1285A"/>
  </w:style>
  <w:style w:type="paragraph" w:styleId="a3">
    <w:name w:val="Normal (Web)"/>
    <w:basedOn w:val="a"/>
    <w:uiPriority w:val="99"/>
    <w:semiHidden/>
    <w:unhideWhenUsed/>
    <w:rsid w:val="00D1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285A"/>
  </w:style>
  <w:style w:type="paragraph" w:styleId="a4">
    <w:name w:val="Balloon Text"/>
    <w:basedOn w:val="a"/>
    <w:link w:val="a5"/>
    <w:uiPriority w:val="99"/>
    <w:semiHidden/>
    <w:unhideWhenUsed/>
    <w:rsid w:val="00D1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4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9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8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99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611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11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76.rospotrebnadzor.ru/index.ht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766</Words>
  <Characters>4370</Characters>
  <Application>Microsoft Office Word</Application>
  <DocSecurity>0</DocSecurity>
  <Lines>36</Lines>
  <Paragraphs>10</Paragraphs>
  <ScaleCrop>false</ScaleCrop>
  <Company>Microsoft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2015-03-20T05:50:00Z</cp:lastPrinted>
  <dcterms:created xsi:type="dcterms:W3CDTF">2015-03-20T05:49:00Z</dcterms:created>
  <dcterms:modified xsi:type="dcterms:W3CDTF">2015-03-20T05:54:00Z</dcterms:modified>
</cp:coreProperties>
</file>