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3" o:title="Газетная бумага" type="tile"/>
    </v:background>
  </w:background>
  <w:body>
    <w:p w:rsidR="00615EC6" w:rsidRDefault="0090544A" w:rsidP="001339D5">
      <w:pPr>
        <w:rPr>
          <w:b/>
          <w:sz w:val="28"/>
          <w:szCs w:val="28"/>
        </w:rPr>
      </w:pPr>
      <w:r>
        <w:rPr>
          <w:color w:val="1F3864" w:themeColor="accent5" w:themeShade="8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3" type="#_x0000_t175" style="width:520.7pt;height:34pt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&quot;ПСИХОЛОГИЧЕСКАЯ БЕЗОПАСНОСТЬ РЕБЕНКА&quot;"/>
          </v:shape>
        </w:pict>
      </w:r>
    </w:p>
    <w:p w:rsidR="0002272D" w:rsidRDefault="0002272D" w:rsidP="0090544A">
      <w:pPr>
        <w:jc w:val="both"/>
      </w:pPr>
    </w:p>
    <w:p w:rsidR="00615EC6" w:rsidRPr="00F85AAF" w:rsidRDefault="00615EC6" w:rsidP="001339D5">
      <w:pPr>
        <w:ind w:firstLine="708"/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 xml:space="preserve">Понятие «психологическая безопасность» чаще всего раскрывается через использование </w:t>
      </w:r>
      <w:bookmarkStart w:id="0" w:name="_GoBack"/>
      <w:bookmarkEnd w:id="0"/>
      <w:r w:rsidRPr="00F85AAF">
        <w:rPr>
          <w:color w:val="1F3864" w:themeColor="accent5" w:themeShade="80"/>
        </w:rPr>
        <w:t>понятий «психическое здоровье» и «угроза». При этом психологическая безопасность трактуется как такое состояние, когда обеспечено успешное психическое развитие ребенка и адекватно отражаются внутренние и внешние угрозы его психическому развитию.</w:t>
      </w:r>
    </w:p>
    <w:p w:rsidR="00615EC6" w:rsidRPr="00F85AAF" w:rsidRDefault="00615EC6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 в беспричинной обидчивости, плаксивости или повышенной агрессивности;</w:t>
      </w:r>
    </w:p>
    <w:p w:rsidR="00615EC6" w:rsidRPr="00F85AAF" w:rsidRDefault="00615EC6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в рассеянности и невнимательности;</w:t>
      </w:r>
    </w:p>
    <w:p w:rsidR="00615EC6" w:rsidRPr="00F85AAF" w:rsidRDefault="00615EC6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в отсутствие уверенности в себе;</w:t>
      </w:r>
    </w:p>
    <w:p w:rsidR="00615EC6" w:rsidRPr="00F85AAF" w:rsidRDefault="00615EC6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в проявлении упрямства;</w:t>
      </w:r>
    </w:p>
    <w:p w:rsidR="00615EC6" w:rsidRPr="00F85AAF" w:rsidRDefault="00615EC6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в том, что он постоянно сосет соску, палец;</w:t>
      </w:r>
    </w:p>
    <w:p w:rsidR="00615EC6" w:rsidRPr="00F85AAF" w:rsidRDefault="00615EC6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в нарушении аппетита;</w:t>
      </w:r>
    </w:p>
    <w:p w:rsidR="00615EC6" w:rsidRPr="00F85AAF" w:rsidRDefault="00615EC6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в стремлении к уединению;</w:t>
      </w:r>
    </w:p>
    <w:p w:rsidR="00615EC6" w:rsidRPr="00F85AAF" w:rsidRDefault="00615EC6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в игре с половыми органами;</w:t>
      </w:r>
    </w:p>
    <w:p w:rsidR="00615EC6" w:rsidRPr="00F85AAF" w:rsidRDefault="00237D17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 xml:space="preserve">- </w:t>
      </w:r>
      <w:r w:rsidR="00615EC6" w:rsidRPr="00F85AAF">
        <w:rPr>
          <w:color w:val="1F3864" w:themeColor="accent5" w:themeShade="80"/>
        </w:rPr>
        <w:t>в подергивании плеч, качании головой, дрожании рук;</w:t>
      </w:r>
    </w:p>
    <w:p w:rsidR="00615EC6" w:rsidRPr="00F85AAF" w:rsidRDefault="00615EC6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в снижении массы тела;</w:t>
      </w:r>
    </w:p>
    <w:p w:rsidR="00615EC6" w:rsidRPr="00F85AAF" w:rsidRDefault="00615EC6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в повышенной тревожности;</w:t>
      </w:r>
    </w:p>
    <w:p w:rsidR="00615EC6" w:rsidRPr="00F85AAF" w:rsidRDefault="00615EC6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в недержании мочи;</w:t>
      </w:r>
    </w:p>
    <w:p w:rsidR="00615EC6" w:rsidRPr="00F85AAF" w:rsidRDefault="00615EC6" w:rsidP="0090544A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в других явлениях.</w:t>
      </w:r>
    </w:p>
    <w:p w:rsidR="00615EC6" w:rsidRPr="00F85AAF" w:rsidRDefault="00615EC6" w:rsidP="001339D5">
      <w:pPr>
        <w:ind w:firstLine="708"/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Все перечисленные признаки могут говорить нам о том, что ребенок находится в состоянии психоэмоционального напряжения.</w:t>
      </w:r>
    </w:p>
    <w:p w:rsidR="00237D17" w:rsidRDefault="00615EC6" w:rsidP="00237D17">
      <w:pPr>
        <w:jc w:val="center"/>
        <w:rPr>
          <w:color w:val="1F4E79" w:themeColor="accent1" w:themeShade="80"/>
        </w:rPr>
      </w:pPr>
      <w:r w:rsidRPr="00237D17">
        <w:rPr>
          <w:b/>
          <w:color w:val="1F4E79" w:themeColor="accent1" w:themeShade="80"/>
        </w:rPr>
        <w:t>«ВНЕШНИЕ ИСТОЧНИКИ УГРОЗЫ ПСИХОЛОГИЧЕСКОЙ БЕЗОПАСНОСТИ»</w:t>
      </w:r>
    </w:p>
    <w:p w:rsidR="00615EC6" w:rsidRPr="00F85AAF" w:rsidRDefault="00615EC6" w:rsidP="00237D17">
      <w:pPr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Физические: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неблагоприятные погодные условия;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недооценка значения закаливания;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нерациональность и скудность питания;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несоблюдение гигиенических требований к содержанию помещений;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-враждебность окружающей ребенка среды, когда ему ограничен доступ к игрушкам, действуют необоснованные запреты.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Социальные: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манипулирование детьми, наносящее серьезный ущерб позитивному развитию личности;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межличностные отношения детей с другими детьми;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интеллектуально-физические и психоэмоциональные перегрузки из-за нерационально построенного режима жизнедеятельности детей;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неправильная организация общения: преобладание авторитарного стиля;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отсутствие понятных ребенку правил, регулирующих его поведение в детском обществе.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Семейные: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сформировавшиеся в результате неправильного воспитания в семье привычки негативного поведения;</w:t>
      </w:r>
    </w:p>
    <w:p w:rsidR="00615EC6" w:rsidRPr="00F85AAF" w:rsidRDefault="0090544A" w:rsidP="00615EC6">
      <w:pPr>
        <w:jc w:val="both"/>
        <w:rPr>
          <w:color w:val="1F3864" w:themeColor="accent5" w:themeShade="80"/>
        </w:rPr>
      </w:pPr>
      <w:r>
        <w:rPr>
          <w:noProof/>
          <w:color w:val="1F3864" w:themeColor="accent5" w:themeShade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4799330</wp:posOffset>
            </wp:positionH>
            <wp:positionV relativeFrom="paragraph">
              <wp:posOffset>350520</wp:posOffset>
            </wp:positionV>
            <wp:extent cx="1590040" cy="1887220"/>
            <wp:effectExtent l="38100" t="0" r="10160" b="551180"/>
            <wp:wrapThrough wrapText="bothSides">
              <wp:wrapPolygon edited="0">
                <wp:start x="518" y="0"/>
                <wp:lineTo x="-518" y="1962"/>
                <wp:lineTo x="-518" y="27908"/>
                <wp:lineTo x="21738" y="27908"/>
                <wp:lineTo x="21738" y="24420"/>
                <wp:lineTo x="21479" y="21149"/>
                <wp:lineTo x="21479" y="20931"/>
                <wp:lineTo x="21738" y="17661"/>
                <wp:lineTo x="21738" y="1744"/>
                <wp:lineTo x="21479" y="654"/>
                <wp:lineTo x="20703" y="0"/>
                <wp:lineTo x="518" y="0"/>
              </wp:wrapPolygon>
            </wp:wrapThrough>
            <wp:docPr id="1" name="Рисунок 0" descr="0d3385adfd4a4c5211af53d7b057f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3385adfd4a4c5211af53d7b057f410.jpg"/>
                    <pic:cNvPicPr/>
                  </pic:nvPicPr>
                  <pic:blipFill>
                    <a:blip r:embed="rId6" cstate="print"/>
                    <a:srcRect l="26078" r="23122" b="3316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8872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15EC6" w:rsidRPr="00F85AAF">
        <w:rPr>
          <w:color w:val="1F3864" w:themeColor="accent5" w:themeShade="80"/>
        </w:rPr>
        <w:t xml:space="preserve">- осознание ребенком на фоне других детей </w:t>
      </w:r>
      <w:proofErr w:type="gramStart"/>
      <w:r w:rsidR="00615EC6" w:rsidRPr="00F85AAF">
        <w:rPr>
          <w:color w:val="1F3864" w:themeColor="accent5" w:themeShade="80"/>
        </w:rPr>
        <w:t>своей</w:t>
      </w:r>
      <w:proofErr w:type="gramEnd"/>
      <w:r w:rsidR="00615EC6" w:rsidRPr="00F85AAF">
        <w:rPr>
          <w:color w:val="1F3864" w:themeColor="accent5" w:themeShade="80"/>
        </w:rPr>
        <w:t xml:space="preserve"> </w:t>
      </w:r>
      <w:proofErr w:type="spellStart"/>
      <w:r w:rsidR="00615EC6" w:rsidRPr="00F85AAF">
        <w:rPr>
          <w:color w:val="1F3864" w:themeColor="accent5" w:themeShade="80"/>
        </w:rPr>
        <w:t>неуспешности</w:t>
      </w:r>
      <w:proofErr w:type="spellEnd"/>
      <w:r w:rsidR="00615EC6" w:rsidRPr="00F85AAF">
        <w:rPr>
          <w:color w:val="1F3864" w:themeColor="accent5" w:themeShade="80"/>
        </w:rPr>
        <w:t>;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отсутствие автономности (зависимость от взрослых);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индивидуально-личностные особенности ребенка;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патология физического развития и др.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Признаки стрессового состояния ребенка при нарушении его психологической безопасности могут проявляться:</w:t>
      </w:r>
    </w:p>
    <w:p w:rsidR="00615EC6" w:rsidRPr="00F85AAF" w:rsidRDefault="00615EC6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в трудностях засыпания и беспокойном сне;</w:t>
      </w:r>
    </w:p>
    <w:p w:rsidR="00615EC6" w:rsidRPr="00F85AAF" w:rsidRDefault="00237D17" w:rsidP="00615EC6">
      <w:pPr>
        <w:jc w:val="both"/>
        <w:rPr>
          <w:color w:val="1F3864" w:themeColor="accent5" w:themeShade="80"/>
        </w:rPr>
      </w:pPr>
      <w:r w:rsidRPr="00F85AAF">
        <w:rPr>
          <w:color w:val="1F3864" w:themeColor="accent5" w:themeShade="80"/>
        </w:rPr>
        <w:t>- усталости после нагрузки.</w:t>
      </w:r>
    </w:p>
    <w:p w:rsidR="00E82BD4" w:rsidRDefault="00E82BD4" w:rsidP="00615EC6">
      <w:pPr>
        <w:jc w:val="both"/>
      </w:pPr>
    </w:p>
    <w:p w:rsidR="00E82BD4" w:rsidRDefault="00E82BD4" w:rsidP="00615EC6">
      <w:pPr>
        <w:jc w:val="both"/>
      </w:pPr>
    </w:p>
    <w:p w:rsidR="00E82BD4" w:rsidRPr="009E4452" w:rsidRDefault="00E82BD4" w:rsidP="00E82BD4">
      <w:pPr>
        <w:jc w:val="right"/>
        <w:rPr>
          <w:noProof/>
          <w:color w:val="002060"/>
        </w:rPr>
      </w:pPr>
    </w:p>
    <w:p w:rsidR="00E82BD4" w:rsidRPr="00BA12AE" w:rsidRDefault="00E82BD4" w:rsidP="0090544A">
      <w:pPr>
        <w:rPr>
          <w:noProof/>
          <w:color w:val="002060"/>
          <w:sz w:val="22"/>
          <w:szCs w:val="22"/>
        </w:rPr>
      </w:pPr>
      <w:r w:rsidRPr="00BA12AE">
        <w:rPr>
          <w:noProof/>
          <w:color w:val="002060"/>
          <w:sz w:val="22"/>
          <w:szCs w:val="22"/>
        </w:rPr>
        <w:t>Подготовила Михайлова А.П.,</w:t>
      </w:r>
    </w:p>
    <w:p w:rsidR="00E82BD4" w:rsidRPr="00BA12AE" w:rsidRDefault="00E82BD4" w:rsidP="0090544A">
      <w:pPr>
        <w:rPr>
          <w:noProof/>
          <w:color w:val="002060"/>
          <w:sz w:val="22"/>
          <w:szCs w:val="22"/>
        </w:rPr>
      </w:pPr>
      <w:r w:rsidRPr="00BA12AE">
        <w:rPr>
          <w:noProof/>
          <w:color w:val="002060"/>
          <w:sz w:val="22"/>
          <w:szCs w:val="22"/>
        </w:rPr>
        <w:t>учитель-дефектолог МДОУ «Детский сад №26»</w:t>
      </w:r>
    </w:p>
    <w:p w:rsidR="00E82BD4" w:rsidRPr="009E4452" w:rsidRDefault="00E82BD4" w:rsidP="00E82BD4">
      <w:pPr>
        <w:jc w:val="both"/>
        <w:rPr>
          <w:bCs/>
          <w:color w:val="002060"/>
        </w:rPr>
      </w:pPr>
    </w:p>
    <w:p w:rsidR="00117897" w:rsidRPr="00E82BD4" w:rsidRDefault="00E82BD4">
      <w:pPr>
        <w:rPr>
          <w:color w:val="002060"/>
          <w:sz w:val="18"/>
          <w:szCs w:val="18"/>
        </w:rPr>
      </w:pPr>
      <w:r w:rsidRPr="00BA12AE">
        <w:rPr>
          <w:bCs/>
          <w:color w:val="002060"/>
          <w:sz w:val="18"/>
          <w:szCs w:val="18"/>
        </w:rPr>
        <w:t>Источник: методические работы доцента КДНО ГОУ ЯО ИРО Захарова Т.Н.</w:t>
      </w:r>
    </w:p>
    <w:sectPr w:rsidR="00117897" w:rsidRPr="00E82BD4" w:rsidSect="0090544A">
      <w:pgSz w:w="11906" w:h="16838"/>
      <w:pgMar w:top="720" w:right="720" w:bottom="720" w:left="720" w:header="708" w:footer="708" w:gutter="0"/>
      <w:pgBorders w:offsetFrom="page">
        <w:top w:val="checkedBarBlack" w:sz="10" w:space="24" w:color="7030A0"/>
        <w:left w:val="checkedBarBlack" w:sz="10" w:space="24" w:color="7030A0"/>
        <w:bottom w:val="checkedBarBlack" w:sz="10" w:space="24" w:color="7030A0"/>
        <w:right w:val="checkedBarBlack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1A6138"/>
    <w:rsid w:val="000135DC"/>
    <w:rsid w:val="0002272D"/>
    <w:rsid w:val="00117897"/>
    <w:rsid w:val="001339D5"/>
    <w:rsid w:val="001A6138"/>
    <w:rsid w:val="00237D17"/>
    <w:rsid w:val="00615EC6"/>
    <w:rsid w:val="00721629"/>
    <w:rsid w:val="0090544A"/>
    <w:rsid w:val="0095014C"/>
    <w:rsid w:val="00CD582A"/>
    <w:rsid w:val="00E82BD4"/>
    <w:rsid w:val="00F8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4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4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EA70-3446-4989-9DBB-D57EAB68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dcterms:created xsi:type="dcterms:W3CDTF">2019-02-18T09:33:00Z</dcterms:created>
  <dcterms:modified xsi:type="dcterms:W3CDTF">2019-02-21T11:44:00Z</dcterms:modified>
</cp:coreProperties>
</file>