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250" w:type="dxa"/>
        <w:tblLayout w:type="fixed"/>
        <w:tblLook w:val="0000"/>
      </w:tblPr>
      <w:tblGrid>
        <w:gridCol w:w="2008"/>
        <w:gridCol w:w="8623"/>
      </w:tblGrid>
      <w:tr w:rsidR="006604BF" w:rsidRPr="006604BF" w:rsidTr="002B66D3">
        <w:trPr>
          <w:trHeight w:val="2034"/>
        </w:trPr>
        <w:tc>
          <w:tcPr>
            <w:tcW w:w="2008" w:type="dxa"/>
            <w:shd w:val="clear" w:color="auto" w:fill="auto"/>
          </w:tcPr>
          <w:p w:rsidR="006604BF" w:rsidRPr="006604BF" w:rsidRDefault="006604BF" w:rsidP="006604BF">
            <w:pPr>
              <w:tabs>
                <w:tab w:val="left" w:pos="363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604BF">
              <w:rPr>
                <w:rFonts w:ascii="Times New Roman" w:hAnsi="Times New Roman" w:cs="Times New Roman"/>
                <w:noProof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133350</wp:posOffset>
                  </wp:positionV>
                  <wp:extent cx="799465" cy="913765"/>
                  <wp:effectExtent l="1905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91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04BF">
              <w:rPr>
                <w:rFonts w:ascii="Times New Roman" w:hAnsi="Times New Roman" w:cs="Times New Roman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8" type="#_x0000_t144" style="position:absolute;margin-left:9pt;margin-top:8.5pt;width:81pt;height:117pt;z-index:251662336;mso-wrap-style:none;mso-position-horizontal-relative:text;mso-position-vertical-relative:text;v-text-anchor:middle" adj="10761251" fillcolor="blue" strokecolor="#90c" strokeweight=".26mm">
                  <v:fill color2="yellow"/>
                  <v:stroke color2="#6f3" joinstyle="miter"/>
                  <v:textpath style="font-family:&quot;Arial&quot;" fitshape="t" string="Дошкольное образователоьное учреждение"/>
                </v:shape>
              </w:pict>
            </w:r>
            <w:r w:rsidRPr="006604BF">
              <w:rPr>
                <w:rFonts w:ascii="Times New Roman" w:hAnsi="Times New Roman" w:cs="Times New Roman"/>
              </w:rPr>
              <w:t xml:space="preserve">   </w:t>
            </w:r>
          </w:p>
          <w:p w:rsidR="006604BF" w:rsidRPr="006604BF" w:rsidRDefault="006604BF" w:rsidP="006604BF">
            <w:pPr>
              <w:tabs>
                <w:tab w:val="left" w:pos="3630"/>
              </w:tabs>
              <w:spacing w:after="0"/>
              <w:rPr>
                <w:rFonts w:ascii="Times New Roman" w:hAnsi="Times New Roman" w:cs="Times New Roman"/>
              </w:rPr>
            </w:pPr>
            <w:r w:rsidRPr="006604BF">
              <w:rPr>
                <w:rFonts w:ascii="Times New Roman" w:hAnsi="Times New Roman" w:cs="Times New Roman"/>
              </w:rPr>
              <w:t xml:space="preserve">              </w:t>
            </w:r>
          </w:p>
          <w:p w:rsidR="006604BF" w:rsidRPr="006604BF" w:rsidRDefault="006604BF" w:rsidP="006604BF">
            <w:pPr>
              <w:tabs>
                <w:tab w:val="left" w:pos="36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604BF" w:rsidRPr="006604BF" w:rsidRDefault="006604BF" w:rsidP="006604BF">
            <w:pPr>
              <w:tabs>
                <w:tab w:val="left" w:pos="36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604BF" w:rsidRPr="006604BF" w:rsidRDefault="006604BF" w:rsidP="006604BF">
            <w:pPr>
              <w:tabs>
                <w:tab w:val="left" w:pos="36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604BF" w:rsidRPr="006604BF" w:rsidRDefault="006604BF" w:rsidP="006604BF">
            <w:pPr>
              <w:tabs>
                <w:tab w:val="left" w:pos="363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604BF" w:rsidRPr="006604BF" w:rsidRDefault="006604BF" w:rsidP="006604BF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6604BF">
              <w:rPr>
                <w:rFonts w:ascii="Times New Roman" w:hAnsi="Times New Roman" w:cs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4.7pt;margin-top:13.85pt;width:81.1pt;height:18pt;z-index:251660288;mso-wrap-style:none;v-text-anchor:middle" fillcolor="blue" strokecolor="blue" strokeweight=".26mm">
                  <v:fill color2="yellow"/>
                  <v:stroke color2="yellow" joinstyle="miter"/>
                  <v:textpath style="font-family:&quot;Arial&quot;;v-text-kern:t" fitpath="t" string="Детский сад №26"/>
                </v:shape>
              </w:pict>
            </w:r>
          </w:p>
        </w:tc>
        <w:tc>
          <w:tcPr>
            <w:tcW w:w="8623" w:type="dxa"/>
            <w:shd w:val="clear" w:color="auto" w:fill="auto"/>
          </w:tcPr>
          <w:p w:rsidR="006604BF" w:rsidRPr="006604BF" w:rsidRDefault="006604BF" w:rsidP="006604BF">
            <w:pPr>
              <w:tabs>
                <w:tab w:val="left" w:pos="3630"/>
              </w:tabs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604BF">
              <w:rPr>
                <w:rFonts w:ascii="Times New Roman" w:hAnsi="Times New Roman" w:cs="Times New Roman"/>
              </w:rPr>
              <w:pict>
                <v:shape id="_x0000_s1029" type="#_x0000_t136" style="position:absolute;left:0;text-align:left;margin-left:45.55pt;margin-top:18.4pt;width:201.75pt;height:50.25pt;z-index:251663360;mso-wrap-style:none;mso-position-horizontal-relative:text;mso-position-vertical-relative:text;v-text-anchor:middle" fillcolor="navy" strokecolor="#33c" strokeweight=".35mm">
                  <v:fill color2="#00003b" type="gradient"/>
                  <v:stroke color2="#cc3" joinstyle="miter"/>
                  <v:shadow on="t" color="#99f" offset="1.06mm,.62mm"/>
                  <v:textpath style="font-family:&quot;Arial&quot;;v-text-kern:t" fitpath="t" string="РОДНИЧОК"/>
                </v:shape>
              </w:pict>
            </w:r>
            <w:r w:rsidRPr="006604BF">
              <w:rPr>
                <w:rFonts w:ascii="Times New Roman" w:hAnsi="Times New Roman" w:cs="Times New Roman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0" type="#_x0000_t172" style="position:absolute;left:0;text-align:left;margin-left:285.3pt;margin-top:-7.15pt;width:103.85pt;height:87.05pt;rotation:356;z-index:251664384;mso-wrap-style:none;mso-position-horizontal-relative:text;mso-position-vertical-relative:text;v-text-anchor:middle" fillcolor="black" strokeweight=".26mm">
                  <v:stroke joinstyle="miter"/>
                  <v:textpath style="font-family:&quot;Monotype Corsiva&quot;;font-weight:bold;v-text-kern:t" fitpath="t" string="№6"/>
                </v:shape>
              </w:pict>
            </w:r>
          </w:p>
          <w:p w:rsidR="006604BF" w:rsidRPr="006604BF" w:rsidRDefault="006604BF" w:rsidP="006604BF">
            <w:pPr>
              <w:tabs>
                <w:tab w:val="left" w:pos="363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604BF" w:rsidRPr="006604BF" w:rsidRDefault="006604BF" w:rsidP="006604BF">
            <w:pPr>
              <w:tabs>
                <w:tab w:val="left" w:pos="363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604BF" w:rsidRPr="006604BF" w:rsidRDefault="006604BF" w:rsidP="006604BF">
            <w:pPr>
              <w:tabs>
                <w:tab w:val="left" w:pos="540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6604BF">
              <w:rPr>
                <w:rFonts w:ascii="Times New Roman" w:hAnsi="Times New Roman" w:cs="Times New Roman"/>
                <w:sz w:val="28"/>
              </w:rPr>
              <w:tab/>
            </w:r>
          </w:p>
          <w:p w:rsidR="006604BF" w:rsidRPr="006604BF" w:rsidRDefault="006604BF" w:rsidP="006604BF">
            <w:pPr>
              <w:pStyle w:val="1"/>
              <w:tabs>
                <w:tab w:val="num" w:pos="432"/>
              </w:tabs>
              <w:suppressAutoHyphens/>
              <w:spacing w:after="0"/>
              <w:ind w:left="432" w:hanging="432"/>
              <w:jc w:val="right"/>
              <w:rPr>
                <w:rFonts w:ascii="Times New Roman" w:hAnsi="Times New Roman" w:cs="Times New Roman"/>
              </w:rPr>
            </w:pPr>
            <w:r w:rsidRPr="006604BF">
              <w:rPr>
                <w:rFonts w:ascii="Times New Roman" w:hAnsi="Times New Roman" w:cs="Times New Roman"/>
              </w:rPr>
              <w:t xml:space="preserve">2015 год Ежемесячная газета для детей и родителей        </w:t>
            </w:r>
          </w:p>
        </w:tc>
      </w:tr>
    </w:tbl>
    <w:p w:rsidR="006604BF" w:rsidRDefault="006604BF" w:rsidP="006604BF">
      <w:pPr>
        <w:pStyle w:val="1"/>
        <w:shd w:val="clear" w:color="auto" w:fill="FFFFFF"/>
        <w:spacing w:before="0" w:after="0" w:line="276" w:lineRule="atLeast"/>
        <w:jc w:val="center"/>
        <w:rPr>
          <w:rFonts w:ascii="Times New Roman" w:hAnsi="Times New Roman" w:cs="Times New Roman"/>
          <w:i/>
          <w:color w:val="00B050"/>
          <w:sz w:val="40"/>
          <w:szCs w:val="40"/>
        </w:rPr>
      </w:pPr>
    </w:p>
    <w:p w:rsidR="006604BF" w:rsidRPr="006604BF" w:rsidRDefault="006604BF" w:rsidP="006604BF">
      <w:pPr>
        <w:pStyle w:val="1"/>
        <w:shd w:val="clear" w:color="auto" w:fill="FFFFFF"/>
        <w:spacing w:before="0" w:after="0" w:line="276" w:lineRule="atLeast"/>
        <w:jc w:val="center"/>
        <w:rPr>
          <w:rFonts w:ascii="Times New Roman" w:hAnsi="Times New Roman" w:cs="Times New Roman"/>
          <w:i/>
          <w:color w:val="00B050"/>
          <w:sz w:val="40"/>
          <w:szCs w:val="40"/>
        </w:rPr>
      </w:pPr>
      <w:r w:rsidRPr="006604BF">
        <w:rPr>
          <w:rFonts w:ascii="Times New Roman" w:hAnsi="Times New Roman" w:cs="Times New Roman"/>
          <w:i/>
          <w:color w:val="00B050"/>
          <w:sz w:val="40"/>
          <w:szCs w:val="40"/>
        </w:rPr>
        <w:t>Здравствуй, лето звонкое!</w:t>
      </w:r>
    </w:p>
    <w:p w:rsidR="006604BF" w:rsidRPr="006604BF" w:rsidRDefault="006604BF" w:rsidP="006604BF">
      <w:pPr>
        <w:pStyle w:val="1"/>
        <w:shd w:val="clear" w:color="auto" w:fill="FFFFFF"/>
        <w:spacing w:before="0" w:after="0" w:line="276" w:lineRule="atLeast"/>
        <w:jc w:val="center"/>
        <w:rPr>
          <w:rFonts w:ascii="Times New Roman" w:hAnsi="Times New Roman" w:cs="Times New Roman"/>
          <w:color w:val="0070C0"/>
        </w:rPr>
      </w:pPr>
      <w:r w:rsidRPr="006604BF">
        <w:rPr>
          <w:rFonts w:ascii="Times New Roman" w:hAnsi="Times New Roman" w:cs="Times New Roman"/>
          <w:color w:val="000000"/>
        </w:rPr>
        <w:t>Пришла летняя пора, и в выходные приятно отдохнуть всей семьей.</w:t>
      </w:r>
    </w:p>
    <w:p w:rsidR="006604BF" w:rsidRPr="006604BF" w:rsidRDefault="006604BF" w:rsidP="006604BF">
      <w:pPr>
        <w:pStyle w:val="1"/>
        <w:shd w:val="clear" w:color="auto" w:fill="FFFFFF"/>
        <w:spacing w:before="0" w:after="0" w:line="276" w:lineRule="atLeast"/>
        <w:jc w:val="center"/>
        <w:rPr>
          <w:rFonts w:ascii="Times New Roman" w:hAnsi="Times New Roman" w:cs="Times New Roman"/>
          <w:color w:val="0070C0"/>
        </w:rPr>
      </w:pPr>
      <w:r w:rsidRPr="006604BF">
        <w:rPr>
          <w:rFonts w:ascii="Times New Roman" w:hAnsi="Times New Roman" w:cs="Times New Roman"/>
          <w:color w:val="0070C0"/>
        </w:rPr>
        <w:t xml:space="preserve"> Пляжный боулинг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493395</wp:posOffset>
            </wp:positionV>
            <wp:extent cx="1666875" cy="1083310"/>
            <wp:effectExtent l="19050" t="0" r="9525" b="0"/>
            <wp:wrapThrough wrapText="bothSides">
              <wp:wrapPolygon edited="0">
                <wp:start x="987" y="0"/>
                <wp:lineTo x="-247" y="2659"/>
                <wp:lineTo x="-247" y="18232"/>
                <wp:lineTo x="494" y="21271"/>
                <wp:lineTo x="987" y="21271"/>
                <wp:lineTo x="20489" y="21271"/>
                <wp:lineTo x="20983" y="21271"/>
                <wp:lineTo x="21723" y="19372"/>
                <wp:lineTo x="21723" y="2659"/>
                <wp:lineTo x="21230" y="380"/>
                <wp:lineTo x="20489" y="0"/>
                <wp:lineTo x="987" y="0"/>
              </wp:wrapPolygon>
            </wp:wrapThrough>
            <wp:docPr id="7" name="Рисунок 1" descr="http://www.xn--2-8sbxpv.xn--p1ai/images/stories/leto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2-8sbxpv.xn--p1ai/images/stories/let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83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604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дети не заскучали</w:t>
      </w: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на пляже, придумайте для них развлечение – пляжный боулинг! Эта игра поможет им поднять настроение, а также поспособствует развитию глазомера и моторной координации. Как организовать эту полезную забаву? </w:t>
      </w:r>
      <w:r w:rsidRPr="006604BF">
        <w:rPr>
          <w:rFonts w:ascii="Times New Roman" w:hAnsi="Times New Roman" w:cs="Times New Roman"/>
          <w:i/>
          <w:sz w:val="32"/>
          <w:szCs w:val="32"/>
        </w:rPr>
        <w:t>Для игры в пляжный боулинг Вам понадобятся следующие материалы:</w:t>
      </w:r>
      <w:r w:rsidRPr="006604BF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6604BF">
        <w:rPr>
          <w:rFonts w:ascii="Times New Roman" w:hAnsi="Times New Roman" w:cs="Times New Roman"/>
          <w:color w:val="000000"/>
          <w:sz w:val="32"/>
          <w:szCs w:val="32"/>
        </w:rPr>
        <w:t>песок (его на пляже предостаточно), пластиковое ведерко или удлиненный стакан (лучше использовать стакан), а также мяч.</w:t>
      </w:r>
    </w:p>
    <w:p w:rsidR="006604BF" w:rsidRPr="006604BF" w:rsidRDefault="006604BF" w:rsidP="006604BF">
      <w:pPr>
        <w:pStyle w:val="4"/>
        <w:shd w:val="clear" w:color="auto" w:fill="FFFFFF"/>
        <w:spacing w:before="0" w:line="276" w:lineRule="atLeast"/>
        <w:jc w:val="both"/>
        <w:rPr>
          <w:rFonts w:ascii="Times New Roman" w:hAnsi="Times New Roman"/>
          <w:b w:val="0"/>
          <w:bCs w:val="0"/>
          <w:color w:val="0070C0"/>
          <w:sz w:val="32"/>
          <w:szCs w:val="32"/>
        </w:rPr>
      </w:pPr>
      <w:r w:rsidRPr="006604BF">
        <w:rPr>
          <w:rFonts w:ascii="Times New Roman" w:hAnsi="Times New Roman"/>
          <w:b w:val="0"/>
          <w:bCs w:val="0"/>
          <w:color w:val="0070C0"/>
          <w:sz w:val="32"/>
          <w:szCs w:val="32"/>
        </w:rPr>
        <w:t>Как играть в пляжный боулинг?</w:t>
      </w:r>
    </w:p>
    <w:p w:rsidR="006604BF" w:rsidRPr="006604BF" w:rsidRDefault="006604BF" w:rsidP="006604BF">
      <w:pPr>
        <w:pStyle w:val="4"/>
        <w:shd w:val="clear" w:color="auto" w:fill="FFFFFF"/>
        <w:spacing w:before="0" w:line="276" w:lineRule="atLeast"/>
        <w:jc w:val="both"/>
        <w:rPr>
          <w:rFonts w:ascii="Times New Roman" w:hAnsi="Times New Roman"/>
          <w:b w:val="0"/>
          <w:bCs w:val="0"/>
          <w:color w:val="0070C0"/>
          <w:sz w:val="32"/>
          <w:szCs w:val="32"/>
        </w:rPr>
      </w:pPr>
      <w:r w:rsidRPr="006604BF">
        <w:rPr>
          <w:rStyle w:val="a3"/>
          <w:rFonts w:ascii="Times New Roman" w:hAnsi="Times New Roman"/>
          <w:color w:val="0070C0"/>
          <w:sz w:val="32"/>
          <w:szCs w:val="32"/>
        </w:rPr>
        <w:t>Шаг 1: Готовимся играть в пляжный боулинг.</w:t>
      </w:r>
      <w:r w:rsidRPr="006604BF">
        <w:rPr>
          <w:rStyle w:val="apple-converted-space"/>
          <w:rFonts w:ascii="Times New Roman" w:hAnsi="Times New Roman"/>
          <w:color w:val="0070C0"/>
          <w:sz w:val="32"/>
          <w:szCs w:val="32"/>
        </w:rPr>
        <w:t> </w:t>
      </w:r>
      <w:r w:rsidRPr="006604BF">
        <w:rPr>
          <w:rFonts w:ascii="Times New Roman" w:hAnsi="Times New Roman"/>
          <w:b w:val="0"/>
          <w:i w:val="0"/>
          <w:color w:val="000000"/>
          <w:sz w:val="32"/>
          <w:szCs w:val="32"/>
        </w:rPr>
        <w:t>Сделайте с помощью ведерка или стакана десять куличиков – это будут песочные «кегли», которые предстоит сбить мячом. Если песок слишком сухой, и куличики рассыпаются, добавьте воды. Заполните стакан песком, аккуратно переверните его, поставьте на песок, похлопайте по его донышку и поднимите (также очень аккуратно). Расставляйте «кегли» следующим образом: сделайте три ряда куличиков. В первом – 1 кегля, во втором – два (у Вас получается треугольник), а в следующем ряду – три. В последнем ряду у Вас должно стоять 4 песочные кегли.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Style w:val="a3"/>
          <w:rFonts w:ascii="Times New Roman" w:hAnsi="Times New Roman" w:cs="Times New Roman"/>
          <w:i/>
          <w:color w:val="0070C0"/>
          <w:sz w:val="32"/>
          <w:szCs w:val="32"/>
        </w:rPr>
        <w:t>Шаг 2: Играем в пляжный боулинг.</w:t>
      </w:r>
      <w:r w:rsidRPr="006604BF">
        <w:rPr>
          <w:rStyle w:val="apple-converted-space"/>
          <w:rFonts w:ascii="Times New Roman" w:hAnsi="Times New Roman" w:cs="Times New Roman"/>
          <w:color w:val="0070C0"/>
          <w:sz w:val="32"/>
          <w:szCs w:val="32"/>
        </w:rPr>
        <w:t> </w:t>
      </w:r>
      <w:r w:rsidRPr="006604BF">
        <w:rPr>
          <w:rFonts w:ascii="Times New Roman" w:hAnsi="Times New Roman" w:cs="Times New Roman"/>
          <w:color w:val="000000"/>
          <w:sz w:val="32"/>
          <w:szCs w:val="32"/>
        </w:rPr>
        <w:t>Нарисуйте на песке линию (на расстоянии 3 – 4 «гигантских» шагов). Выдайте детям мяч, определите очередность: кто кидает мяч первым. Дети должны, стоя за нарисованной линией, прокатить шар по направлению к песочным кеглям и сбить как можно большее их количество. Каждый игрок получает возможность два раза бросить мяч. Вы следите за игрой и записываете очки на песке.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Style w:val="a3"/>
          <w:rFonts w:ascii="Times New Roman" w:hAnsi="Times New Roman" w:cs="Times New Roman"/>
          <w:i/>
          <w:color w:val="0070C0"/>
          <w:sz w:val="32"/>
          <w:szCs w:val="32"/>
        </w:rPr>
        <w:t>Шаг3: Подводим итоги, переходим к следующему раунду.</w:t>
      </w:r>
      <w:r w:rsidRPr="006604BF">
        <w:rPr>
          <w:rStyle w:val="apple-converted-space"/>
          <w:rFonts w:ascii="Times New Roman" w:hAnsi="Times New Roman" w:cs="Times New Roman"/>
          <w:b/>
          <w:bCs/>
          <w:color w:val="0070C0"/>
          <w:sz w:val="32"/>
          <w:szCs w:val="32"/>
        </w:rPr>
        <w:t> </w:t>
      </w: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Подсчитайте очки, </w:t>
      </w:r>
      <w:proofErr w:type="gram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проигравший</w:t>
      </w:r>
      <w:proofErr w:type="gramEnd"/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лепит новые кегли. Победитель получает возможность отдохнуть перед следующим раундом!</w:t>
      </w:r>
    </w:p>
    <w:p w:rsidR="006604BF" w:rsidRPr="006604BF" w:rsidRDefault="006604BF" w:rsidP="006604BF">
      <w:pPr>
        <w:pStyle w:val="3"/>
        <w:shd w:val="clear" w:color="auto" w:fill="FFFFFF"/>
        <w:spacing w:before="150"/>
        <w:rPr>
          <w:rStyle w:val="apple-converted-space"/>
          <w:rFonts w:ascii="Times New Roman" w:hAnsi="Times New Roman"/>
          <w:color w:val="601802"/>
          <w:sz w:val="32"/>
          <w:szCs w:val="32"/>
        </w:rPr>
      </w:pP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604BF" w:rsidRPr="006604BF" w:rsidRDefault="006604BF" w:rsidP="006604B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6604BF">
        <w:rPr>
          <w:rFonts w:ascii="Times New Roman" w:hAnsi="Times New Roman" w:cs="Times New Roman"/>
          <w:b/>
          <w:i/>
          <w:color w:val="00B050"/>
          <w:sz w:val="40"/>
          <w:szCs w:val="40"/>
        </w:rPr>
        <w:lastRenderedPageBreak/>
        <w:t>Играем вместе в русский народные игры.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929005</wp:posOffset>
            </wp:positionV>
            <wp:extent cx="1388110" cy="1041400"/>
            <wp:effectExtent l="19050" t="0" r="2540" b="0"/>
            <wp:wrapThrough wrapText="bothSides">
              <wp:wrapPolygon edited="0">
                <wp:start x="-296" y="0"/>
                <wp:lineTo x="-296" y="21337"/>
                <wp:lineTo x="21640" y="21337"/>
                <wp:lineTo x="21640" y="0"/>
                <wp:lineTo x="-296" y="0"/>
              </wp:wrapPolygon>
            </wp:wrapThrough>
            <wp:docPr id="8" name="Рисунок 8" descr="Старичок-лесовичок. . Страна Мас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аричок-лесовичок. . Страна Мастеров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04BF">
        <w:rPr>
          <w:rFonts w:ascii="Times New Roman" w:hAnsi="Times New Roman" w:cs="Times New Roman"/>
          <w:b/>
          <w:color w:val="7030A0"/>
          <w:sz w:val="32"/>
          <w:szCs w:val="32"/>
        </w:rPr>
        <w:t>Игра «</w:t>
      </w:r>
      <w:proofErr w:type="spellStart"/>
      <w:r w:rsidRPr="006604BF">
        <w:rPr>
          <w:rFonts w:ascii="Times New Roman" w:hAnsi="Times New Roman" w:cs="Times New Roman"/>
          <w:b/>
          <w:color w:val="7030A0"/>
          <w:sz w:val="32"/>
          <w:szCs w:val="32"/>
        </w:rPr>
        <w:t>Мазай</w:t>
      </w:r>
      <w:proofErr w:type="spellEnd"/>
      <w:r w:rsidRPr="006604BF">
        <w:rPr>
          <w:rFonts w:ascii="Times New Roman" w:hAnsi="Times New Roman" w:cs="Times New Roman"/>
          <w:b/>
          <w:color w:val="7030A0"/>
          <w:sz w:val="32"/>
          <w:szCs w:val="32"/>
        </w:rPr>
        <w:t>».</w:t>
      </w: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Рисуют два круга – «лес», в центре которого кладут ягоды и грибы, другой </w:t>
      </w:r>
      <w:proofErr w:type="gram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-«</w:t>
      </w:r>
      <w:proofErr w:type="gramEnd"/>
      <w:r w:rsidRPr="006604BF">
        <w:rPr>
          <w:rFonts w:ascii="Times New Roman" w:hAnsi="Times New Roman" w:cs="Times New Roman"/>
          <w:color w:val="000000"/>
          <w:sz w:val="32"/>
          <w:szCs w:val="32"/>
        </w:rPr>
        <w:t>деревня». Один из участников изображает «</w:t>
      </w:r>
      <w:proofErr w:type="spell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Мазая</w:t>
      </w:r>
      <w:proofErr w:type="spellEnd"/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» и садится в «лесу», остальные идут из «деревни» в «лес» по грибы-ягоды, у одного из них в руках корзинка. 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>Все поют:</w:t>
      </w:r>
      <w:r w:rsidRPr="006604BF">
        <w:rPr>
          <w:rFonts w:ascii="Times New Roman" w:hAnsi="Times New Roman" w:cs="Times New Roman"/>
        </w:rPr>
        <w:t xml:space="preserve"> </w:t>
      </w:r>
    </w:p>
    <w:p w:rsidR="006604BF" w:rsidRPr="006604BF" w:rsidRDefault="006604BF" w:rsidP="006604B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У </w:t>
      </w:r>
      <w:proofErr w:type="spell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Мазая</w:t>
      </w:r>
      <w:proofErr w:type="spellEnd"/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во</w:t>
      </w:r>
      <w:proofErr w:type="gramEnd"/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бору, грибы-ягоды беру,</w:t>
      </w:r>
    </w:p>
    <w:p w:rsidR="006604BF" w:rsidRPr="006604BF" w:rsidRDefault="006604BF" w:rsidP="006604B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А </w:t>
      </w:r>
      <w:proofErr w:type="spell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Мазай</w:t>
      </w:r>
      <w:proofErr w:type="spellEnd"/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не спит, все на нас не глядит.</w:t>
      </w:r>
    </w:p>
    <w:p w:rsidR="006604BF" w:rsidRPr="006604BF" w:rsidRDefault="006604BF" w:rsidP="006604B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>Затем окружают «лес», перебрасывая и передавая друг другу корзинку, пытаются забежать в «лес» и бросить в неё ягоды. Кого «</w:t>
      </w:r>
      <w:proofErr w:type="spell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Мазай</w:t>
      </w:r>
      <w:proofErr w:type="spellEnd"/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» в «лесу» поймает, валит на землю; </w:t>
      </w:r>
      <w:proofErr w:type="gram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поваленный</w:t>
      </w:r>
      <w:proofErr w:type="gramEnd"/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в игре не участвует. </w:t>
      </w:r>
      <w:proofErr w:type="gram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Если кому-нибудь из играющих удастся забежать в «лес» и бросить в корзину ягоды, все бегут с ней в «деревню».</w:t>
      </w:r>
      <w:proofErr w:type="gramEnd"/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proofErr w:type="spell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Мазай</w:t>
      </w:r>
      <w:proofErr w:type="spellEnd"/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» догоняет. Догнав и отобрав корзинку, забирает ягоды себе. Если все успеют убежать в «деревню», выбирается </w:t>
      </w:r>
      <w:proofErr w:type="gram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новый</w:t>
      </w:r>
      <w:proofErr w:type="gramEnd"/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proofErr w:type="spell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Мазай</w:t>
      </w:r>
      <w:proofErr w:type="spellEnd"/>
      <w:r w:rsidRPr="006604BF">
        <w:rPr>
          <w:rFonts w:ascii="Times New Roman" w:hAnsi="Times New Roman" w:cs="Times New Roman"/>
          <w:color w:val="000000"/>
          <w:sz w:val="32"/>
          <w:szCs w:val="32"/>
        </w:rPr>
        <w:t>» и игра продолжается.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b/>
          <w:color w:val="7030A0"/>
          <w:sz w:val="32"/>
          <w:szCs w:val="32"/>
        </w:rPr>
        <w:t>Игра «Баба Яга».</w:t>
      </w: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Рисуется круг, в центр которого ставится один из играющих – «Баба Яга». В руках у неё ветка – «помело». Вокруг бегают ребята и дразнят: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  <w:sectPr w:rsidR="006604BF" w:rsidRPr="006604BF" w:rsidSect="006604B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25400</wp:posOffset>
            </wp:positionV>
            <wp:extent cx="1116965" cy="1330960"/>
            <wp:effectExtent l="0" t="0" r="0" b="0"/>
            <wp:wrapThrough wrapText="bothSides">
              <wp:wrapPolygon edited="0">
                <wp:start x="1842" y="0"/>
                <wp:lineTo x="737" y="1855"/>
                <wp:lineTo x="2947" y="4947"/>
                <wp:lineTo x="2947" y="20405"/>
                <wp:lineTo x="16946" y="20405"/>
                <wp:lineTo x="17314" y="20405"/>
                <wp:lineTo x="18420" y="19786"/>
                <wp:lineTo x="19156" y="19786"/>
                <wp:lineTo x="19156" y="16385"/>
                <wp:lineTo x="18420" y="14840"/>
                <wp:lineTo x="19893" y="9893"/>
                <wp:lineTo x="20998" y="6183"/>
                <wp:lineTo x="20998" y="4947"/>
                <wp:lineTo x="21367" y="2164"/>
                <wp:lineTo x="16946" y="309"/>
                <wp:lineTo x="6999" y="0"/>
                <wp:lineTo x="1842" y="0"/>
              </wp:wrapPolygon>
            </wp:wrapThrough>
            <wp:docPr id="9" name="Рисунок 9" descr="http://img1.liveinternet.ru/images/attach/c/2/73/549/7354948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.liveinternet.ru/images/attach/c/2/73/549/73549485_7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Бабка </w:t>
      </w:r>
      <w:proofErr w:type="spell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Ёжка</w:t>
      </w:r>
      <w:proofErr w:type="spellEnd"/>
      <w:r w:rsidRPr="006604BF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Костяная ножка,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С печки упала,</w:t>
      </w:r>
      <w:r w:rsidRPr="006604BF">
        <w:rPr>
          <w:rFonts w:ascii="Times New Roman" w:hAnsi="Times New Roman" w:cs="Times New Roman"/>
        </w:rPr>
        <w:t xml:space="preserve"> 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Ножку сломала.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А потом и говорит: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«У меня нога болит».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  Пошла она на улицу,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Раздавила курицу.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Пошла на базар,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  Раздавила самовар.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 Пошла на лужайку,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 Испугала зайку.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  <w:sectPr w:rsidR="006604BF" w:rsidRPr="006604BF" w:rsidSect="006604B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«Баба Яга» скачет из круга на одной ноге и старается кого-нибудь коснуться  «помелом». Кого она запятнает, тот замирает на месте, Если кто-нибудь из </w:t>
      </w:r>
      <w:proofErr w:type="gram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играющих</w:t>
      </w:r>
      <w:proofErr w:type="gramEnd"/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приподнимет запятнанного и внесёт в круг, то становится «Бабой Ягой».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b/>
          <w:color w:val="7030A0"/>
          <w:sz w:val="32"/>
          <w:szCs w:val="32"/>
        </w:rPr>
        <w:t>Игра «Горелки».</w:t>
      </w: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Ребята становятся в пары друг за другом. «Горящий» ходит перед ними, смотрит вверх и поёт: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  <w:sectPr w:rsidR="006604BF" w:rsidRPr="006604BF" w:rsidSect="006604B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    Гори, гори ясно,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 Чтобы не погасло.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 Глянь на небо, птички летят,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 Колокольчики звенят: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proofErr w:type="spell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Диги-дон</w:t>
      </w:r>
      <w:proofErr w:type="spellEnd"/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диги-дон</w:t>
      </w:r>
      <w:proofErr w:type="spellEnd"/>
      <w:r w:rsidRPr="006604BF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      Выбегай из круга вон!</w:t>
      </w:r>
    </w:p>
    <w:p w:rsidR="006604BF" w:rsidRPr="006604BF" w:rsidRDefault="006604BF" w:rsidP="0066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  <w:sectPr w:rsidR="006604BF" w:rsidRPr="006604BF" w:rsidSect="006604B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6604BF" w:rsidRPr="006604BF" w:rsidRDefault="006604BF" w:rsidP="006604B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04BF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67945</wp:posOffset>
            </wp:positionV>
            <wp:extent cx="1261745" cy="846455"/>
            <wp:effectExtent l="19050" t="0" r="0" b="0"/>
            <wp:wrapThrough wrapText="bothSides">
              <wp:wrapPolygon edited="0">
                <wp:start x="-326" y="0"/>
                <wp:lineTo x="-326" y="20903"/>
                <wp:lineTo x="21524" y="20903"/>
                <wp:lineTo x="21524" y="0"/>
                <wp:lineTo x="-326" y="0"/>
              </wp:wrapPolygon>
            </wp:wrapThrough>
            <wp:docPr id="10" name="Рисунок 10" descr="Родители играя с дет в стране Стоковые Изображения RF - изображение: 21095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дители играя с дет в стране Стоковые Изображения RF - изображение: 2109520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Как только он пропоёт песню, стоящие в последней паре ребята бегут в разные стороны, а «горящий» старается догонять одного из них. </w:t>
      </w:r>
      <w:proofErr w:type="gramStart"/>
      <w:r w:rsidRPr="006604BF">
        <w:rPr>
          <w:rFonts w:ascii="Times New Roman" w:hAnsi="Times New Roman" w:cs="Times New Roman"/>
          <w:color w:val="000000"/>
          <w:sz w:val="32"/>
          <w:szCs w:val="32"/>
        </w:rPr>
        <w:t>Пойманный</w:t>
      </w:r>
      <w:proofErr w:type="gramEnd"/>
      <w:r w:rsidRPr="006604BF">
        <w:rPr>
          <w:rFonts w:ascii="Times New Roman" w:hAnsi="Times New Roman" w:cs="Times New Roman"/>
          <w:color w:val="000000"/>
          <w:sz w:val="32"/>
          <w:szCs w:val="32"/>
        </w:rPr>
        <w:t xml:space="preserve"> становится «горящим».</w:t>
      </w:r>
    </w:p>
    <w:p w:rsidR="006604BF" w:rsidRPr="006604BF" w:rsidRDefault="006604BF" w:rsidP="00660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4BF" w:rsidRPr="006604BF" w:rsidRDefault="006604BF" w:rsidP="006604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4BF">
        <w:rPr>
          <w:rFonts w:ascii="Times New Roman" w:hAnsi="Times New Roman" w:cs="Times New Roman"/>
          <w:sz w:val="24"/>
          <w:szCs w:val="24"/>
        </w:rPr>
        <w:t>Выпуск для вас подготовили: музыкальный руководитель Комарова Л.В., инструктор по физической культуре Петухова О.А.</w:t>
      </w:r>
    </w:p>
    <w:p w:rsidR="00C36473" w:rsidRDefault="00C36473" w:rsidP="006604BF">
      <w:pPr>
        <w:spacing w:after="0"/>
      </w:pPr>
    </w:p>
    <w:sectPr w:rsidR="00C36473" w:rsidSect="006604B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04BF"/>
    <w:rsid w:val="006604BF"/>
    <w:rsid w:val="00C3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04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B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604B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B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04BF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604BF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apple-converted-space">
    <w:name w:val="apple-converted-space"/>
    <w:basedOn w:val="a0"/>
    <w:rsid w:val="006604BF"/>
  </w:style>
  <w:style w:type="character" w:styleId="a3">
    <w:name w:val="Strong"/>
    <w:basedOn w:val="a0"/>
    <w:uiPriority w:val="22"/>
    <w:qFormat/>
    <w:rsid w:val="00660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img.searchmasterclass.net/uploads/posts/2013-06-12/image_4333561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http://media.realitatea.ro/multimedia/image/201203/w728/bebi_57750400.jpg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wmf"/><Relationship Id="rId9" Type="http://schemas.openxmlformats.org/officeDocument/2006/relationships/image" Target="http://img1.liveinternet.ru/images/attach/c/2/73/549/73549485_7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3272</Characters>
  <Application>Microsoft Office Word</Application>
  <DocSecurity>0</DocSecurity>
  <Lines>27</Lines>
  <Paragraphs>7</Paragraphs>
  <ScaleCrop>false</ScaleCrop>
  <Company>TENSOR_CORP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2</cp:revision>
  <dcterms:created xsi:type="dcterms:W3CDTF">2015-08-06T10:29:00Z</dcterms:created>
  <dcterms:modified xsi:type="dcterms:W3CDTF">2015-08-06T10:31:00Z</dcterms:modified>
</cp:coreProperties>
</file>