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80" w:rsidRPr="00A625F0" w:rsidRDefault="006D7180" w:rsidP="006D71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F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D7180" w:rsidRPr="006D7180" w:rsidRDefault="006D7180" w:rsidP="006D7180">
      <w:pPr>
        <w:pStyle w:val="Default"/>
        <w:jc w:val="center"/>
        <w:rPr>
          <w:sz w:val="28"/>
          <w:szCs w:val="28"/>
        </w:rPr>
      </w:pPr>
      <w:r w:rsidRPr="006D7180">
        <w:rPr>
          <w:b/>
          <w:bCs/>
          <w:sz w:val="28"/>
          <w:szCs w:val="28"/>
        </w:rPr>
        <w:t>о мерах пожарной безопасности в весенне-летний пожароопасный период</w:t>
      </w:r>
    </w:p>
    <w:p w:rsidR="006D7180" w:rsidRPr="006D7180" w:rsidRDefault="006D7180" w:rsidP="006D7180">
      <w:pPr>
        <w:pStyle w:val="Default"/>
        <w:rPr>
          <w:sz w:val="28"/>
          <w:szCs w:val="28"/>
        </w:rPr>
      </w:pPr>
      <w:r w:rsidRPr="006D7180">
        <w:rPr>
          <w:sz w:val="28"/>
          <w:szCs w:val="28"/>
        </w:rPr>
        <w:t xml:space="preserve"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 </w:t>
      </w:r>
    </w:p>
    <w:p w:rsidR="006D7180" w:rsidRPr="006D7180" w:rsidRDefault="006D7180" w:rsidP="006D7180">
      <w:pPr>
        <w:pStyle w:val="Default"/>
        <w:rPr>
          <w:sz w:val="28"/>
          <w:szCs w:val="28"/>
        </w:rPr>
      </w:pPr>
      <w:r w:rsidRPr="006D7180">
        <w:rPr>
          <w:b/>
          <w:bCs/>
          <w:i/>
          <w:iCs/>
          <w:sz w:val="28"/>
          <w:szCs w:val="28"/>
        </w:rPr>
        <w:t xml:space="preserve">В целях недопущения трагедии следует обратить особое внимание на соблюдение следующих требований пожарной безопасности: </w:t>
      </w:r>
    </w:p>
    <w:p w:rsidR="006D7180" w:rsidRPr="006D7180" w:rsidRDefault="006D7180" w:rsidP="006D7180">
      <w:pPr>
        <w:pStyle w:val="Default"/>
        <w:spacing w:after="27"/>
        <w:rPr>
          <w:sz w:val="28"/>
          <w:szCs w:val="28"/>
        </w:rPr>
      </w:pPr>
      <w:r w:rsidRPr="006D7180">
        <w:rPr>
          <w:sz w:val="28"/>
          <w:szCs w:val="28"/>
        </w:rPr>
        <w:t xml:space="preserve">- не бросайте не затушенные окурки и спички в траву; </w:t>
      </w:r>
    </w:p>
    <w:p w:rsidR="006D7180" w:rsidRPr="006D7180" w:rsidRDefault="006D7180" w:rsidP="006D7180">
      <w:pPr>
        <w:pStyle w:val="Default"/>
        <w:spacing w:after="27"/>
        <w:rPr>
          <w:sz w:val="28"/>
          <w:szCs w:val="28"/>
        </w:rPr>
      </w:pPr>
      <w:r w:rsidRPr="006D7180">
        <w:rPr>
          <w:sz w:val="28"/>
          <w:szCs w:val="28"/>
        </w:rPr>
        <w:t xml:space="preserve">- не разводите костры вблизи зданий и сооружений, а также в лесопарковых зонах; </w:t>
      </w:r>
    </w:p>
    <w:p w:rsidR="006D7180" w:rsidRPr="006D7180" w:rsidRDefault="006D7180" w:rsidP="006D7180">
      <w:pPr>
        <w:pStyle w:val="Default"/>
        <w:spacing w:after="27"/>
        <w:rPr>
          <w:sz w:val="28"/>
          <w:szCs w:val="28"/>
        </w:rPr>
      </w:pPr>
      <w:r w:rsidRPr="006D7180">
        <w:rPr>
          <w:sz w:val="28"/>
          <w:szCs w:val="28"/>
        </w:rPr>
        <w:t xml:space="preserve"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 </w:t>
      </w:r>
    </w:p>
    <w:p w:rsidR="006D7180" w:rsidRPr="006D7180" w:rsidRDefault="006D7180" w:rsidP="006D7180">
      <w:pPr>
        <w:pStyle w:val="Default"/>
        <w:spacing w:after="27"/>
        <w:rPr>
          <w:sz w:val="28"/>
          <w:szCs w:val="28"/>
        </w:rPr>
      </w:pPr>
      <w:r w:rsidRPr="006D7180">
        <w:rPr>
          <w:sz w:val="28"/>
          <w:szCs w:val="28"/>
        </w:rPr>
        <w:t xml:space="preserve">- не оставляйте промасленный или пропитанный бензином, керосином и иными горючими веществами обтирочный материал; </w:t>
      </w:r>
    </w:p>
    <w:p w:rsidR="006D7180" w:rsidRPr="006D7180" w:rsidRDefault="006D7180" w:rsidP="006D7180">
      <w:pPr>
        <w:pStyle w:val="Default"/>
        <w:rPr>
          <w:sz w:val="28"/>
          <w:szCs w:val="28"/>
        </w:rPr>
      </w:pPr>
      <w:r w:rsidRPr="006D7180">
        <w:rPr>
          <w:sz w:val="28"/>
          <w:szCs w:val="28"/>
        </w:rPr>
        <w:t xml:space="preserve">- при использовании мангалов и других приспособлений для приготовления пищи, при разведении костров, соблюдайте требования пожарной безопасности. </w:t>
      </w:r>
    </w:p>
    <w:p w:rsidR="006D7180" w:rsidRDefault="006D7180" w:rsidP="006D718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4445</wp:posOffset>
            </wp:positionV>
            <wp:extent cx="2257425" cy="1704975"/>
            <wp:effectExtent l="19050" t="0" r="9525" b="0"/>
            <wp:wrapThrough wrapText="bothSides">
              <wp:wrapPolygon edited="0">
                <wp:start x="-182" y="0"/>
                <wp:lineTo x="-182" y="21479"/>
                <wp:lineTo x="21691" y="21479"/>
                <wp:lineTo x="21691" y="0"/>
                <wp:lineTo x="-18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2554631" cy="1704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73" cy="17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80" w:rsidRDefault="006D7180" w:rsidP="006D7180">
      <w:pPr>
        <w:pStyle w:val="Default"/>
        <w:rPr>
          <w:sz w:val="23"/>
          <w:szCs w:val="23"/>
        </w:rPr>
      </w:pPr>
    </w:p>
    <w:p w:rsidR="006D7180" w:rsidRPr="006D7180" w:rsidRDefault="006D7180" w:rsidP="006D7180">
      <w:pPr>
        <w:pStyle w:val="Default"/>
        <w:rPr>
          <w:sz w:val="28"/>
          <w:szCs w:val="28"/>
        </w:rPr>
      </w:pPr>
      <w:r w:rsidRPr="006D7180">
        <w:rPr>
          <w:b/>
          <w:bCs/>
          <w:sz w:val="28"/>
          <w:szCs w:val="28"/>
        </w:rPr>
        <w:t xml:space="preserve">При использовании печного отопления в загородных и садовых домах запрещается: </w:t>
      </w:r>
    </w:p>
    <w:p w:rsidR="006D7180" w:rsidRPr="006D7180" w:rsidRDefault="006D7180" w:rsidP="006D7180">
      <w:pPr>
        <w:pStyle w:val="Default"/>
        <w:spacing w:after="28"/>
        <w:rPr>
          <w:sz w:val="28"/>
          <w:szCs w:val="28"/>
        </w:rPr>
      </w:pPr>
      <w:r w:rsidRPr="006D7180">
        <w:rPr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6D7180">
        <w:rPr>
          <w:sz w:val="28"/>
          <w:szCs w:val="28"/>
        </w:rPr>
        <w:t>предтопочном</w:t>
      </w:r>
      <w:proofErr w:type="spellEnd"/>
      <w:r w:rsidRPr="006D7180">
        <w:rPr>
          <w:sz w:val="28"/>
          <w:szCs w:val="28"/>
        </w:rPr>
        <w:t xml:space="preserve"> листе. </w:t>
      </w:r>
    </w:p>
    <w:p w:rsidR="006D7180" w:rsidRPr="006D7180" w:rsidRDefault="006D7180" w:rsidP="006D7180">
      <w:pPr>
        <w:pStyle w:val="Default"/>
        <w:spacing w:after="28"/>
        <w:rPr>
          <w:sz w:val="28"/>
          <w:szCs w:val="28"/>
        </w:rPr>
      </w:pPr>
      <w:r w:rsidRPr="006D7180">
        <w:rPr>
          <w:sz w:val="28"/>
          <w:szCs w:val="28"/>
        </w:rPr>
        <w:t xml:space="preserve">- Применять для розжига печей бензин, керосин, дизельное топливо и другие ЛВЖ и ГЖ. </w:t>
      </w:r>
    </w:p>
    <w:p w:rsidR="006D7180" w:rsidRPr="006D7180" w:rsidRDefault="006D7180" w:rsidP="006D7180">
      <w:pPr>
        <w:pStyle w:val="Default"/>
        <w:spacing w:after="28"/>
        <w:rPr>
          <w:sz w:val="28"/>
          <w:szCs w:val="28"/>
        </w:rPr>
      </w:pPr>
      <w:r w:rsidRPr="006D7180">
        <w:rPr>
          <w:sz w:val="28"/>
          <w:szCs w:val="28"/>
        </w:rPr>
        <w:t xml:space="preserve">- Топить углем, коксом и газом печи, не предназначенные для этих видов топлива. </w:t>
      </w:r>
    </w:p>
    <w:p w:rsidR="006D7180" w:rsidRPr="006D7180" w:rsidRDefault="006D7180" w:rsidP="006D7180">
      <w:pPr>
        <w:pStyle w:val="Default"/>
        <w:spacing w:after="28"/>
        <w:rPr>
          <w:sz w:val="28"/>
          <w:szCs w:val="28"/>
        </w:rPr>
      </w:pPr>
      <w:r w:rsidRPr="006D7180">
        <w:rPr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мероприятий. </w:t>
      </w:r>
    </w:p>
    <w:p w:rsidR="006D7180" w:rsidRPr="006D7180" w:rsidRDefault="006D7180" w:rsidP="006D7180">
      <w:pPr>
        <w:pStyle w:val="Default"/>
        <w:spacing w:after="28"/>
        <w:rPr>
          <w:sz w:val="28"/>
          <w:szCs w:val="28"/>
        </w:rPr>
      </w:pPr>
      <w:r w:rsidRPr="006D7180">
        <w:rPr>
          <w:sz w:val="28"/>
          <w:szCs w:val="28"/>
        </w:rPr>
        <w:t xml:space="preserve">- Перекаливать печи. </w:t>
      </w:r>
    </w:p>
    <w:p w:rsidR="006D7180" w:rsidRPr="006D7180" w:rsidRDefault="006D7180" w:rsidP="006D7180">
      <w:pPr>
        <w:pStyle w:val="Default"/>
        <w:spacing w:after="28"/>
        <w:rPr>
          <w:sz w:val="28"/>
          <w:szCs w:val="28"/>
        </w:rPr>
      </w:pPr>
      <w:r w:rsidRPr="006D7180">
        <w:rPr>
          <w:sz w:val="28"/>
          <w:szCs w:val="28"/>
        </w:rPr>
        <w:t xml:space="preserve">- Оставлять без присмотра топящиеся печи, а также поручать детям надзор за ними. </w:t>
      </w:r>
    </w:p>
    <w:p w:rsidR="006D7180" w:rsidRPr="006D7180" w:rsidRDefault="006D7180" w:rsidP="006D7180">
      <w:pPr>
        <w:pStyle w:val="Default"/>
        <w:rPr>
          <w:sz w:val="28"/>
          <w:szCs w:val="28"/>
        </w:rPr>
      </w:pPr>
      <w:r w:rsidRPr="006D7180">
        <w:rPr>
          <w:sz w:val="28"/>
          <w:szCs w:val="28"/>
        </w:rPr>
        <w:t xml:space="preserve">- Устанавливать печи, не отвечающие требованиям пожарной безопасности, стандартам и техническим условиям. </w:t>
      </w:r>
    </w:p>
    <w:p w:rsidR="006D7180" w:rsidRPr="006D7180" w:rsidRDefault="006D7180" w:rsidP="006D7180">
      <w:pPr>
        <w:pStyle w:val="Default"/>
        <w:jc w:val="center"/>
        <w:rPr>
          <w:sz w:val="28"/>
          <w:szCs w:val="28"/>
        </w:rPr>
      </w:pPr>
      <w:r w:rsidRPr="006D7180">
        <w:rPr>
          <w:b/>
          <w:bCs/>
          <w:sz w:val="28"/>
          <w:szCs w:val="28"/>
        </w:rPr>
        <w:lastRenderedPageBreak/>
        <w:t>ПАМЯТКА</w:t>
      </w:r>
    </w:p>
    <w:p w:rsidR="006D7180" w:rsidRDefault="006D7180" w:rsidP="006D7180">
      <w:pPr>
        <w:pStyle w:val="Default"/>
        <w:jc w:val="center"/>
      </w:pPr>
      <w:r w:rsidRPr="006D7180">
        <w:rPr>
          <w:b/>
          <w:bCs/>
          <w:sz w:val="28"/>
          <w:szCs w:val="28"/>
        </w:rPr>
        <w:t>что делать, если вы оказались в зоне пожара:</w:t>
      </w:r>
      <w:r w:rsidRPr="006D7180">
        <w:t xml:space="preserve"> </w:t>
      </w:r>
    </w:p>
    <w:p w:rsidR="006D7180" w:rsidRPr="006D7180" w:rsidRDefault="006D7180" w:rsidP="006D7180">
      <w:pPr>
        <w:pStyle w:val="Default"/>
        <w:jc w:val="center"/>
        <w:rPr>
          <w:sz w:val="28"/>
          <w:szCs w:val="28"/>
        </w:rPr>
      </w:pPr>
    </w:p>
    <w:p w:rsidR="006D7180" w:rsidRPr="006D7180" w:rsidRDefault="006D7180" w:rsidP="006D718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118745</wp:posOffset>
            </wp:positionV>
            <wp:extent cx="3171825" cy="2362200"/>
            <wp:effectExtent l="19050" t="0" r="9525" b="0"/>
            <wp:wrapThrough wrapText="bothSides">
              <wp:wrapPolygon edited="0">
                <wp:start x="-130" y="0"/>
                <wp:lineTo x="-130" y="21426"/>
                <wp:lineTo x="21665" y="21426"/>
                <wp:lineTo x="21665" y="0"/>
                <wp:lineTo x="-130" y="0"/>
              </wp:wrapPolygon>
            </wp:wrapThrough>
            <wp:docPr id="3" name="Рисунок 3" descr="http://900igr.net/up/datai/197250/0014-01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197250/0014-017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180">
        <w:rPr>
          <w:sz w:val="28"/>
          <w:szCs w:val="28"/>
        </w:rPr>
        <w:t>1. Почувствовав</w:t>
      </w:r>
      <w:r>
        <w:rPr>
          <w:sz w:val="28"/>
          <w:szCs w:val="28"/>
        </w:rPr>
        <w:t>,</w:t>
      </w:r>
      <w:r w:rsidRPr="006D7180">
        <w:rPr>
          <w:sz w:val="28"/>
          <w:szCs w:val="28"/>
        </w:rPr>
        <w:t xml:space="preserve"> запах дыма или обнаружив пожар, по возможности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</w:t>
      </w:r>
      <w:r w:rsidRPr="006D7180">
        <w:rPr>
          <w:b/>
          <w:bCs/>
          <w:sz w:val="28"/>
          <w:szCs w:val="28"/>
        </w:rPr>
        <w:t xml:space="preserve">по телефону 01 или 112. </w:t>
      </w:r>
    </w:p>
    <w:p w:rsidR="006D7180" w:rsidRDefault="006D7180" w:rsidP="006D7180">
      <w:pPr>
        <w:pStyle w:val="Default"/>
        <w:rPr>
          <w:sz w:val="28"/>
          <w:szCs w:val="28"/>
        </w:rPr>
      </w:pPr>
      <w:r w:rsidRPr="006D7180">
        <w:rPr>
          <w:sz w:val="28"/>
          <w:szCs w:val="28"/>
        </w:rPr>
        <w:t xml:space="preserve">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 </w:t>
      </w:r>
    </w:p>
    <w:p w:rsidR="006D7180" w:rsidRPr="006D7180" w:rsidRDefault="006D7180" w:rsidP="006D7180">
      <w:pPr>
        <w:pStyle w:val="Default"/>
        <w:rPr>
          <w:sz w:val="28"/>
          <w:szCs w:val="28"/>
        </w:rPr>
      </w:pPr>
    </w:p>
    <w:p w:rsidR="006D7180" w:rsidRDefault="006D7180" w:rsidP="006D7180">
      <w:pPr>
        <w:pStyle w:val="Default"/>
        <w:rPr>
          <w:sz w:val="28"/>
          <w:szCs w:val="28"/>
        </w:rPr>
      </w:pPr>
      <w:r w:rsidRPr="006D7180">
        <w:rPr>
          <w:sz w:val="28"/>
          <w:szCs w:val="28"/>
        </w:rPr>
        <w:t xml:space="preserve"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 </w:t>
      </w:r>
    </w:p>
    <w:p w:rsidR="006D7180" w:rsidRPr="006D7180" w:rsidRDefault="006D7180" w:rsidP="006D7180">
      <w:pPr>
        <w:pStyle w:val="Default"/>
        <w:rPr>
          <w:sz w:val="28"/>
          <w:szCs w:val="28"/>
        </w:rPr>
      </w:pPr>
    </w:p>
    <w:p w:rsidR="006D7180" w:rsidRDefault="006D7180" w:rsidP="006D7180">
      <w:pPr>
        <w:pStyle w:val="Default"/>
        <w:rPr>
          <w:sz w:val="28"/>
          <w:szCs w:val="28"/>
        </w:rPr>
      </w:pPr>
      <w:r w:rsidRPr="006D7180">
        <w:rPr>
          <w:sz w:val="28"/>
          <w:szCs w:val="28"/>
        </w:rPr>
        <w:t xml:space="preserve">3. Выйдя на открытое пространство, дышите воздухом возле земли – там он менее задымлен, рот и нос прикройте ватно-марлевой повязкой или тряпкой. </w:t>
      </w:r>
    </w:p>
    <w:p w:rsidR="006D7180" w:rsidRDefault="006D7180" w:rsidP="006D7180">
      <w:pPr>
        <w:pStyle w:val="Default"/>
        <w:rPr>
          <w:sz w:val="28"/>
          <w:szCs w:val="28"/>
        </w:rPr>
      </w:pPr>
    </w:p>
    <w:p w:rsidR="006D7180" w:rsidRDefault="006D7180" w:rsidP="006D7180">
      <w:pPr>
        <w:pStyle w:val="Default"/>
        <w:rPr>
          <w:sz w:val="28"/>
          <w:szCs w:val="28"/>
        </w:rPr>
      </w:pPr>
      <w:r w:rsidRPr="006D7180">
        <w:rPr>
          <w:sz w:val="28"/>
          <w:szCs w:val="28"/>
        </w:rPr>
        <w:t xml:space="preserve"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 </w:t>
      </w:r>
    </w:p>
    <w:p w:rsidR="006D7180" w:rsidRPr="006D7180" w:rsidRDefault="006D7180" w:rsidP="006D7180">
      <w:pPr>
        <w:pStyle w:val="Default"/>
        <w:rPr>
          <w:sz w:val="28"/>
          <w:szCs w:val="28"/>
        </w:rPr>
      </w:pPr>
    </w:p>
    <w:p w:rsidR="006D7180" w:rsidRPr="006D7180" w:rsidRDefault="006D7180" w:rsidP="006D7180">
      <w:pPr>
        <w:rPr>
          <w:rFonts w:ascii="Times New Roman" w:hAnsi="Times New Roman" w:cs="Times New Roman"/>
          <w:b/>
          <w:sz w:val="28"/>
          <w:szCs w:val="28"/>
        </w:rPr>
      </w:pPr>
      <w:r w:rsidRPr="006D7180">
        <w:rPr>
          <w:rFonts w:ascii="Times New Roman" w:hAnsi="Times New Roman" w:cs="Times New Roman"/>
          <w:b/>
          <w:sz w:val="28"/>
          <w:szCs w:val="28"/>
        </w:rPr>
        <w:t>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6D7180" w:rsidRDefault="006D7180" w:rsidP="006D7180">
      <w:pPr>
        <w:pStyle w:val="Default"/>
        <w:rPr>
          <w:sz w:val="28"/>
          <w:szCs w:val="28"/>
        </w:rPr>
      </w:pPr>
    </w:p>
    <w:sectPr w:rsidR="006D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180"/>
    <w:rsid w:val="006D7180"/>
    <w:rsid w:val="00A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7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2018-05-15T08:37:00Z</dcterms:created>
  <dcterms:modified xsi:type="dcterms:W3CDTF">2018-05-15T08:45:00Z</dcterms:modified>
</cp:coreProperties>
</file>